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bookmarkStart w:id="0" w:name="_GoBack"/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  <w:bookmarkEnd w:id="0"/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 xml:space="preserve">С одной стороны, на западном и северо-западном </w:t>
      </w:r>
      <w:proofErr w:type="gramStart"/>
      <w:r w:rsidR="00F82CA6" w:rsidRPr="00982730">
        <w:rPr>
          <w:color w:val="000000"/>
          <w:sz w:val="30"/>
          <w:szCs w:val="30"/>
        </w:rPr>
        <w:t>направлени</w:t>
      </w:r>
      <w:r w:rsidR="00C32EBB">
        <w:rPr>
          <w:color w:val="000000"/>
          <w:sz w:val="30"/>
          <w:szCs w:val="30"/>
        </w:rPr>
        <w:t>ях</w:t>
      </w:r>
      <w:proofErr w:type="gramEnd"/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 xml:space="preserve">Соседние страны стремятся так нарастить свой военный потенциал, чтобы он многократно превосходил твой собственный. И не </w:t>
      </w:r>
      <w:proofErr w:type="gramStart"/>
      <w:r w:rsidRPr="00982730">
        <w:rPr>
          <w:b/>
          <w:i/>
          <w:color w:val="000000"/>
          <w:sz w:val="30"/>
          <w:szCs w:val="30"/>
        </w:rPr>
        <w:t xml:space="preserve">стесняются в </w:t>
      </w:r>
      <w:r w:rsidRPr="00982730">
        <w:rPr>
          <w:b/>
          <w:i/>
          <w:color w:val="000000"/>
          <w:sz w:val="30"/>
          <w:szCs w:val="30"/>
        </w:rPr>
        <w:lastRenderedPageBreak/>
        <w:t>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</w:t>
      </w:r>
      <w:proofErr w:type="gramEnd"/>
      <w:r w:rsidRPr="00982730">
        <w:rPr>
          <w:i/>
          <w:color w:val="000000"/>
          <w:sz w:val="30"/>
          <w:szCs w:val="30"/>
        </w:rPr>
        <w:t>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proofErr w:type="gramStart"/>
      <w:r w:rsidR="00096B9F">
        <w:rPr>
          <w:color w:val="000000"/>
          <w:sz w:val="30"/>
          <w:szCs w:val="30"/>
        </w:rPr>
        <w:t>обостряется</w:t>
      </w:r>
      <w:proofErr w:type="gramEnd"/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</w:t>
      </w:r>
      <w:proofErr w:type="gramStart"/>
      <w:r w:rsidRPr="00491E6D">
        <w:rPr>
          <w:color w:val="000000"/>
          <w:sz w:val="30"/>
          <w:szCs w:val="30"/>
        </w:rPr>
        <w:t>предшественника</w:t>
      </w:r>
      <w:proofErr w:type="gramEnd"/>
      <w:r w:rsidRPr="00491E6D">
        <w:rPr>
          <w:color w:val="000000"/>
          <w:sz w:val="30"/>
          <w:szCs w:val="30"/>
        </w:rPr>
        <w:t xml:space="preserve">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lastRenderedPageBreak/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lastRenderedPageBreak/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</w:t>
      </w:r>
      <w:proofErr w:type="gramStart"/>
      <w:r w:rsidR="00034976" w:rsidRPr="00034976">
        <w:rPr>
          <w:i/>
          <w:color w:val="000000"/>
          <w:sz w:val="28"/>
          <w:szCs w:val="28"/>
        </w:rPr>
        <w:t>В(</w:t>
      </w:r>
      <w:proofErr w:type="gramEnd"/>
      <w:r w:rsidR="00034976" w:rsidRPr="00034976">
        <w:rPr>
          <w:i/>
          <w:color w:val="000000"/>
          <w:sz w:val="28"/>
          <w:szCs w:val="28"/>
        </w:rPr>
        <w:t>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</w:t>
      </w:r>
      <w:proofErr w:type="gramStart"/>
      <w:r w:rsidRPr="00D5150F">
        <w:rPr>
          <w:b/>
          <w:color w:val="000000"/>
          <w:sz w:val="30"/>
          <w:szCs w:val="30"/>
        </w:rPr>
        <w:t>В(</w:t>
      </w:r>
      <w:proofErr w:type="gramEnd"/>
      <w:r w:rsidRPr="00D5150F">
        <w:rPr>
          <w:b/>
          <w:color w:val="000000"/>
          <w:sz w:val="30"/>
          <w:szCs w:val="30"/>
        </w:rPr>
        <w:t>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</w:t>
      </w:r>
      <w:proofErr w:type="gramStart"/>
      <w:r w:rsidRPr="00A2719D">
        <w:rPr>
          <w:color w:val="000000"/>
          <w:sz w:val="30"/>
          <w:szCs w:val="30"/>
        </w:rPr>
        <w:t>В(</w:t>
      </w:r>
      <w:proofErr w:type="gramEnd"/>
      <w:r w:rsidRPr="00A2719D">
        <w:rPr>
          <w:color w:val="000000"/>
          <w:sz w:val="30"/>
          <w:szCs w:val="30"/>
        </w:rPr>
        <w:t>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proofErr w:type="gramStart"/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  <w:proofErr w:type="gramEnd"/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</w:t>
      </w:r>
      <w:proofErr w:type="gramStart"/>
      <w:r w:rsidR="000F45C4" w:rsidRPr="002909C1">
        <w:rPr>
          <w:color w:val="000000"/>
          <w:sz w:val="30"/>
          <w:szCs w:val="30"/>
        </w:rPr>
        <w:t>присягу</w:t>
      </w:r>
      <w:proofErr w:type="gramEnd"/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</w:t>
      </w:r>
      <w:proofErr w:type="gramStart"/>
      <w:r w:rsidRPr="00332CEE">
        <w:rPr>
          <w:color w:val="000000"/>
          <w:sz w:val="30"/>
          <w:szCs w:val="30"/>
        </w:rPr>
        <w:t>для</w:t>
      </w:r>
      <w:proofErr w:type="gramEnd"/>
      <w:r w:rsidRPr="00332CEE">
        <w:rPr>
          <w:color w:val="000000"/>
          <w:sz w:val="30"/>
          <w:szCs w:val="30"/>
        </w:rPr>
        <w:t xml:space="preserve"> более </w:t>
      </w:r>
      <w:proofErr w:type="gramStart"/>
      <w:r w:rsidRPr="00332CEE">
        <w:rPr>
          <w:color w:val="000000"/>
          <w:sz w:val="30"/>
          <w:szCs w:val="30"/>
        </w:rPr>
        <w:t>чем</w:t>
      </w:r>
      <w:proofErr w:type="gramEnd"/>
      <w:r w:rsidRPr="00332CEE">
        <w:rPr>
          <w:color w:val="000000"/>
          <w:sz w:val="30"/>
          <w:szCs w:val="30"/>
        </w:rPr>
        <w:t xml:space="preserve">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>, интегрированная в структуру государственного образования. Она пользуется значительным авторитетом среди госуда</w:t>
      </w:r>
      <w:proofErr w:type="gramStart"/>
      <w:r>
        <w:rPr>
          <w:color w:val="000000"/>
          <w:sz w:val="30"/>
          <w:szCs w:val="30"/>
        </w:rPr>
        <w:t>рств бл</w:t>
      </w:r>
      <w:proofErr w:type="gramEnd"/>
      <w:r>
        <w:rPr>
          <w:color w:val="000000"/>
          <w:sz w:val="30"/>
          <w:szCs w:val="30"/>
        </w:rPr>
        <w:t xml:space="preserve">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>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 xml:space="preserve"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</w:t>
      </w:r>
      <w:proofErr w:type="gramStart"/>
      <w:r w:rsidRPr="00EA5D15">
        <w:rPr>
          <w:color w:val="000000"/>
          <w:sz w:val="30"/>
          <w:szCs w:val="30"/>
        </w:rPr>
        <w:t>риски</w:t>
      </w:r>
      <w:proofErr w:type="gramEnd"/>
      <w:r w:rsidRPr="00EA5D15">
        <w:rPr>
          <w:color w:val="000000"/>
          <w:sz w:val="30"/>
          <w:szCs w:val="30"/>
        </w:rPr>
        <w:t xml:space="preserve">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lastRenderedPageBreak/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 xml:space="preserve">его территориальная целостность надежно </w:t>
      </w:r>
      <w:proofErr w:type="gramStart"/>
      <w:r w:rsidR="0076563C" w:rsidRPr="0076563C">
        <w:rPr>
          <w:color w:val="000000"/>
          <w:sz w:val="30"/>
          <w:szCs w:val="30"/>
        </w:rPr>
        <w:t>защищены</w:t>
      </w:r>
      <w:proofErr w:type="gramEnd"/>
      <w:r w:rsidR="0076563C" w:rsidRPr="0076563C">
        <w:rPr>
          <w:color w:val="000000"/>
          <w:sz w:val="30"/>
          <w:szCs w:val="30"/>
        </w:rPr>
        <w:t>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574A1C" w14:textId="77777777" w:rsidR="00F77E18" w:rsidRDefault="00F77E18" w:rsidP="00B43BB5">
      <w:r>
        <w:separator/>
      </w:r>
    </w:p>
  </w:endnote>
  <w:endnote w:type="continuationSeparator" w:id="0">
    <w:p w14:paraId="495184D9" w14:textId="77777777" w:rsidR="00F77E18" w:rsidRDefault="00F77E18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486EA4" w14:textId="77777777" w:rsidR="00F77E18" w:rsidRDefault="00F77E18" w:rsidP="00B43BB5">
      <w:r>
        <w:separator/>
      </w:r>
    </w:p>
  </w:footnote>
  <w:footnote w:type="continuationSeparator" w:id="0">
    <w:p w14:paraId="56484DEC" w14:textId="77777777" w:rsidR="00F77E18" w:rsidRDefault="00F77E18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A77397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77397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77E18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E9BB9-2B08-481D-9ADD-B811DA4BD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User</cp:lastModifiedBy>
  <cp:revision>2</cp:revision>
  <cp:lastPrinted>2026-02-10T13:29:00Z</cp:lastPrinted>
  <dcterms:created xsi:type="dcterms:W3CDTF">2026-03-30T05:45:00Z</dcterms:created>
  <dcterms:modified xsi:type="dcterms:W3CDTF">2026-03-30T05:45:00Z</dcterms:modified>
</cp:coreProperties>
</file>