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03D4">
      <w:pPr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40F366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УТВЕРЖДЕНО:</w:t>
      </w:r>
    </w:p>
    <w:p w14:paraId="528242C3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на профсоюзном собрании </w:t>
      </w:r>
    </w:p>
    <w:p w14:paraId="0BBBF05C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государственного учреждения </w:t>
      </w:r>
    </w:p>
    <w:p w14:paraId="7FC7D172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образования</w:t>
      </w:r>
    </w:p>
    <w:p w14:paraId="4A874C6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«Гомельский областной социально</w:t>
      </w:r>
    </w:p>
    <w:p w14:paraId="3E007189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педагогический центр»</w:t>
      </w:r>
    </w:p>
    <w:p w14:paraId="1ADF53E2">
      <w:pPr>
        <w:pStyle w:val="6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протокол от 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4 №13</w:t>
      </w:r>
      <w:r>
        <w:rPr>
          <w:sz w:val="28"/>
          <w:szCs w:val="28"/>
        </w:rPr>
        <w:t xml:space="preserve"> </w:t>
      </w:r>
    </w:p>
    <w:p w14:paraId="536541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6015C6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2700D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14:paraId="7D07E9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работы первичной профсоюзной организации </w:t>
      </w:r>
    </w:p>
    <w:p w14:paraId="35BBA1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1358B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«Гомельский областной социально–педагогический центр»</w:t>
      </w:r>
    </w:p>
    <w:p w14:paraId="596057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</w:t>
      </w:r>
    </w:p>
    <w:p w14:paraId="2E0306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3ABE9C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выполнение решений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14:paraId="326B1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14:paraId="3BB795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 основных направлений деятельности ФПБ и отраслевого  </w:t>
      </w:r>
    </w:p>
    <w:p w14:paraId="044F2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профсоюза на 2025-2029гг.;</w:t>
      </w:r>
    </w:p>
    <w:p w14:paraId="1136799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развитие социального партнерства, контроль за выполнением коллективного договора на 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202</w:t>
      </w:r>
      <w:r>
        <w:rPr>
          <w:rFonts w:hint="default" w:ascii="Times New Roman" w:hAnsi="Times New Roman"/>
          <w:color w:val="auto"/>
          <w:sz w:val="28"/>
          <w:szCs w:val="28"/>
          <w:lang w:val="en-US" w:eastAsia="ru-RU"/>
        </w:rPr>
        <w:t>3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-202</w:t>
      </w:r>
      <w:r>
        <w:rPr>
          <w:rFonts w:hint="default" w:ascii="Times New Roman" w:hAnsi="Times New Roman"/>
          <w:color w:val="auto"/>
          <w:sz w:val="28"/>
          <w:szCs w:val="28"/>
          <w:lang w:val="en-US" w:eastAsia="ru-RU"/>
        </w:rPr>
        <w:t>6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гг.; </w:t>
      </w:r>
    </w:p>
    <w:p w14:paraId="49EEA5E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защита и обеспечение трудовых, социально-экономических прав и гарантий членов профсоюза;</w:t>
      </w:r>
    </w:p>
    <w:p w14:paraId="2264CA0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14:paraId="10845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популяризация активной гражданской позиции, идей здорового образа жизни среди членов профсоюза посредством активного их включения в культурно-массовую деятельность, гражданско-патриотические проекты,  спортивно-оздоровительные мероприятия.  </w:t>
      </w:r>
    </w:p>
    <w:p w14:paraId="3A8EBB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DD7D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8156A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. Профсоюзные собрания</w:t>
      </w:r>
    </w:p>
    <w:p w14:paraId="229057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3"/>
        <w:tblW w:w="104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784"/>
      </w:tblGrid>
      <w:tr w14:paraId="582A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2B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2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B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14:paraId="5C18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A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14:paraId="55E1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076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9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статистического отчета и  отчетов по направлениям деятельности за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 о жилищных условиях работников, применению контрактной формы найма, об обращении граждан, трудовому законодательству, охране труда     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6D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1F96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A1FA2">
            <w:pPr>
              <w:spacing w:after="0" w:line="240" w:lineRule="auto"/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A9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6E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0CBA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E69C">
            <w:pPr>
              <w:spacing w:after="0" w:line="240" w:lineRule="auto"/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B6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 в учреждении образования в 2023 году и участие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 районном этапе республиканских конкурсов по ОТ 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8C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Бочкарева Е.Б.,  председатель ППО, </w:t>
            </w:r>
          </w:p>
        </w:tc>
      </w:tr>
      <w:tr w14:paraId="1651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213E">
            <w:pPr>
              <w:spacing w:after="0" w:line="240" w:lineRule="auto"/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8A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  <w:t>О сведениях об обращении  граждан в 4-м квартале 2024 года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0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5DAD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5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14:paraId="75E5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A4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03E2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ходе  выполнения коллективного договора на  2023-2026гг. во втором полугодии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0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Бордак М.В., директор</w:t>
            </w:r>
          </w:p>
          <w:p w14:paraId="469FF8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14:paraId="0EBE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6B7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D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защитника Отечества и Днем женщин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6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председателя ППО</w:t>
            </w:r>
          </w:p>
        </w:tc>
      </w:tr>
      <w:tr w14:paraId="4484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8594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B5B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подготовке и проведении отчетно-выборного  профсоюзного собрания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3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ППО, профактив</w:t>
            </w:r>
          </w:p>
        </w:tc>
      </w:tr>
      <w:tr w14:paraId="390B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A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14:paraId="0816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CE2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3BF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сотрудничестве с УП «Белпрофсоюзкурорт» в интересах сохранения здоровья работников 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CA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Бордак М.В., директор</w:t>
            </w:r>
          </w:p>
          <w:p w14:paraId="268DD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6638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EE4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6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туристско-экскурсионной деятельности в 2024 году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7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ППО, профактив</w:t>
            </w:r>
          </w:p>
        </w:tc>
      </w:tr>
      <w:tr w14:paraId="7C54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EBF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33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мероприятия, посвященного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Дню защитника Отечества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7F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Курбацкая С.В.,  зам. председателя ППО</w:t>
            </w:r>
          </w:p>
        </w:tc>
      </w:tr>
    </w:tbl>
    <w:p w14:paraId="783B7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091C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808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AE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мероприятия, посвященного Дню женщин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3B7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Курбацкая С.В., зам. председателя ППО</w:t>
            </w:r>
          </w:p>
        </w:tc>
      </w:tr>
      <w:tr w14:paraId="0B65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69BAC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3A6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  <w:t>О состоянии общественного контроля по  охране труда в учреждении в первом квартале 2025 года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1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Здоровцова Е.В., председатель комиссии  по ОТ</w:t>
            </w:r>
          </w:p>
          <w:p w14:paraId="14222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265967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Апрель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3841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0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A3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итогах  общественного контроля по соблюдению трудового законодательства при продлении трудовых отношений с работниками-членами профсоюза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FB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2E89D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F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6DEDD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  <w:t>О доходах и расходовании финансовых средств  за 1 квартал 2025 года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9C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Бордак М.В., директор</w:t>
            </w:r>
          </w:p>
          <w:p w14:paraId="5984E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1AD1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58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F918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  <w:t>О сведениях об обращении  граждан в первом квартале 2025 года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A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4E664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6E83E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8FB22C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A1885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№1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№420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1 полугодии  2025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A64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Бордак М.В., директор</w:t>
            </w:r>
          </w:p>
          <w:p w14:paraId="18549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7D2DE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09D6B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A1819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78F73E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итогах общественного контроля за квалификационным уровнем педагогов по итогам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F10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06283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03B83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45F49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 осуществлении общественного контроля за соблюдением законодательства об охране труда во втором квартале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BB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ППО,</w:t>
            </w:r>
          </w:p>
          <w:p w14:paraId="3E73B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Клюйко В.М., общественный инспектор</w:t>
            </w:r>
          </w:p>
        </w:tc>
      </w:tr>
      <w:tr w14:paraId="64D59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E3BEA19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3A74C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 ходе  выполнения коллективного договора на  202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гг. в первом полугодии 2025г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D7DD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Бордак М.В., директор</w:t>
            </w:r>
          </w:p>
          <w:p w14:paraId="530C01F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60575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2C97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BE3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3B8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сведениях об обращении  граждан, поступившими  во втором квартале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CAA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5C525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46F7F6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364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3CE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045FD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Август 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5AB5D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B7C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B54FB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CDA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0E954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5D62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Сентябрь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3A4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5C7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535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работе общественного инспектора по ОТ  по общественному контролю за соблюдением законодательства по ОТ в третьем квартале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E0A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Клюйко В.М., общественный инспектор</w:t>
            </w:r>
          </w:p>
        </w:tc>
      </w:tr>
    </w:tbl>
    <w:p w14:paraId="6328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Октябрь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2375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CD3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C1C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сведениях об обращении граждан, поступившими в третьем квартале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134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112B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982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C5C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F24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6E6B7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DFF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DE0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556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1A988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Ноябрь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7302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311E0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00F901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 создании условий для работающих на открытом воздухе (дополнительные перерывы, наличие СИЗ по сезону, место для отдыха и обогрева)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F9BF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ППО,</w:t>
            </w:r>
          </w:p>
          <w:p w14:paraId="3BD958E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Клюйко В.М., общественный инспектор</w:t>
            </w:r>
          </w:p>
        </w:tc>
      </w:tr>
      <w:tr w14:paraId="36EC0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E955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6ED5C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поздравлении членов профсоюза и их детей  с Новым годом и Рождеством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5DC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641F0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80C9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Style w:val="3"/>
        <w:tblW w:w="1049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8"/>
        <w:gridCol w:w="2835"/>
      </w:tblGrid>
      <w:tr w14:paraId="5114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BF8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84EB0A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работе первичной профсоюзной организации в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утверждении плана работы на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2DF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36AD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774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677B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принятии  выписки из номенклатуры дел профсоюзной организации на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E25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5A26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C6E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3FF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«Белпрофсоюзкурорт» в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2FFB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</w:tbl>
    <w:p w14:paraId="656E5143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794EF55B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. Мероприятия</w:t>
      </w:r>
    </w:p>
    <w:tbl>
      <w:tblPr>
        <w:tblStyle w:val="3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528"/>
        <w:gridCol w:w="1560"/>
        <w:gridCol w:w="2835"/>
      </w:tblGrid>
      <w:tr w14:paraId="39DC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ABA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BFC68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D2416B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14:paraId="70D7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D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5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3FD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Профакив</w:t>
            </w:r>
          </w:p>
        </w:tc>
      </w:tr>
      <w:tr w14:paraId="1D1B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8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40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 конкурсов по охране труда,  санитарно-бытовым условиям работающих за 2024г.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F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67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Профактив,</w:t>
            </w:r>
          </w:p>
          <w:p w14:paraId="3711D3D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Клюйко В.Е, 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14:paraId="5418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0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F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Проведение поздравления членов профсоюза с праздниками – Днем защитника Отечества и Днем женщин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F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2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Курбацкая С.В., </w:t>
            </w:r>
          </w:p>
          <w:p w14:paraId="56F98C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председателя ППО</w:t>
            </w:r>
          </w:p>
        </w:tc>
      </w:tr>
      <w:tr w14:paraId="4978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95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6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Проведение праздничного мероприятия ко Дню учителя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4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B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Курбацкая С.В.,</w:t>
            </w:r>
          </w:p>
          <w:p w14:paraId="5B819E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зам. председателя ППО</w:t>
            </w:r>
          </w:p>
        </w:tc>
      </w:tr>
      <w:tr w14:paraId="2693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B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E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40,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0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6A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Профактив </w:t>
            </w:r>
          </w:p>
        </w:tc>
      </w:tr>
      <w:tr w14:paraId="2CA6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2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5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комиссии РК)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B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13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Профактив </w:t>
            </w:r>
          </w:p>
        </w:tc>
      </w:tr>
      <w:tr w14:paraId="0DF9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B1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6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комиссии РК по спортивно – массовой работе и туризму)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D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D52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</w:t>
            </w:r>
          </w:p>
        </w:tc>
      </w:tr>
      <w:tr w14:paraId="766E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5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03C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районном смотре самодеятельного искусства работников учреждений образования (по положению РК)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F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март - апрель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C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Курбацкая С.В., </w:t>
            </w:r>
          </w:p>
          <w:p w14:paraId="1E314A3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зам. председателя ППО</w:t>
            </w:r>
          </w:p>
        </w:tc>
      </w:tr>
      <w:tr w14:paraId="5128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8C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1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мероприятиях, посвященных Великой Победе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9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59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</w:t>
            </w:r>
          </w:p>
        </w:tc>
      </w:tr>
      <w:tr w14:paraId="4FC5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C1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6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детей, к новому учебному году, к Новому году и Рождеству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5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D71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</w:t>
            </w:r>
          </w:p>
        </w:tc>
      </w:tr>
      <w:tr w14:paraId="7588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10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8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комиссии по аттестации педработников  и пр.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751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Профактив </w:t>
            </w:r>
          </w:p>
        </w:tc>
      </w:tr>
      <w:tr w14:paraId="308E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EE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3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B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120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</w:t>
            </w:r>
          </w:p>
        </w:tc>
      </w:tr>
      <w:tr w14:paraId="0D87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55D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14:paraId="02E5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FAD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 Организационно – практические мероприятия</w:t>
            </w:r>
          </w:p>
        </w:tc>
      </w:tr>
      <w:tr w14:paraId="3751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4D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0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7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14:paraId="501D9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FBA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4610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08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C5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B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2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22C1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5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B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 профактива в соответствии с выпиской из  номенклатуры  дел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7F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4E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2B15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E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0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8DD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Е.Б.,  председатель ППО</w:t>
            </w:r>
          </w:p>
        </w:tc>
      </w:tr>
      <w:tr w14:paraId="5CCF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3E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D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деятельности профорганизации за  202</w:t>
            </w:r>
            <w:r>
              <w:rPr>
                <w:rFonts w:hint="default" w:ascii="Times New Roman" w:hAnsi="Times New Roman"/>
                <w:sz w:val="28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52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14:paraId="57502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BF7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Профактив</w:t>
            </w:r>
          </w:p>
        </w:tc>
      </w:tr>
    </w:tbl>
    <w:p w14:paraId="17A30E3B">
      <w:pPr>
        <w:rPr>
          <w:rFonts w:ascii="Times New Roman" w:hAnsi="Times New Roman"/>
          <w:sz w:val="28"/>
          <w:szCs w:val="24"/>
          <w:lang w:eastAsia="ru-RU"/>
        </w:rPr>
      </w:pPr>
    </w:p>
    <w:p w14:paraId="49FAA176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Председатель ППО                                                                Е.Б.Бочкарева</w:t>
      </w:r>
    </w:p>
    <w:p w14:paraId="2426F14D">
      <w:pPr>
        <w:ind w:left="0" w:leftChars="0" w:firstLine="658" w:firstLineChars="235"/>
        <w:jc w:val="both"/>
        <w:rPr>
          <w:rFonts w:ascii="Times New Roman" w:hAnsi="Times New Roman"/>
          <w:sz w:val="28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03"/>
    <w:rsid w:val="000971A7"/>
    <w:rsid w:val="00120303"/>
    <w:rsid w:val="00143126"/>
    <w:rsid w:val="002350B2"/>
    <w:rsid w:val="00297A55"/>
    <w:rsid w:val="002F3A95"/>
    <w:rsid w:val="002F5134"/>
    <w:rsid w:val="00361750"/>
    <w:rsid w:val="003A68D2"/>
    <w:rsid w:val="004A7BA5"/>
    <w:rsid w:val="005A6B94"/>
    <w:rsid w:val="005C5C7B"/>
    <w:rsid w:val="006076F8"/>
    <w:rsid w:val="006848F7"/>
    <w:rsid w:val="006A28F6"/>
    <w:rsid w:val="006C3513"/>
    <w:rsid w:val="007A0C4C"/>
    <w:rsid w:val="007A133C"/>
    <w:rsid w:val="007C3FD6"/>
    <w:rsid w:val="00882E91"/>
    <w:rsid w:val="008D1E1D"/>
    <w:rsid w:val="009032BB"/>
    <w:rsid w:val="009402CC"/>
    <w:rsid w:val="00CA2428"/>
    <w:rsid w:val="00CD5232"/>
    <w:rsid w:val="00CD5918"/>
    <w:rsid w:val="00CE483A"/>
    <w:rsid w:val="00D36F22"/>
    <w:rsid w:val="00D42155"/>
    <w:rsid w:val="00DA2F95"/>
    <w:rsid w:val="00E06546"/>
    <w:rsid w:val="00E916DA"/>
    <w:rsid w:val="00E93E65"/>
    <w:rsid w:val="00F4665C"/>
    <w:rsid w:val="00FB5B29"/>
    <w:rsid w:val="0A95686D"/>
    <w:rsid w:val="0DD15D3A"/>
    <w:rsid w:val="0EB949B3"/>
    <w:rsid w:val="164F7029"/>
    <w:rsid w:val="191E4F46"/>
    <w:rsid w:val="1E42510C"/>
    <w:rsid w:val="21C27070"/>
    <w:rsid w:val="2A1A17A3"/>
    <w:rsid w:val="3A7E52C6"/>
    <w:rsid w:val="45DA1ACB"/>
    <w:rsid w:val="463013F5"/>
    <w:rsid w:val="54EC22E2"/>
    <w:rsid w:val="568A0A89"/>
    <w:rsid w:val="70D13031"/>
    <w:rsid w:val="7776420B"/>
    <w:rsid w:val="7AA85721"/>
    <w:rsid w:val="7C6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Без интервала Знак"/>
    <w:basedOn w:val="2"/>
    <w:link w:val="6"/>
    <w:qFormat/>
    <w:locked/>
    <w:uiPriority w:val="1"/>
    <w:rPr>
      <w:rFonts w:ascii="Times New Roman" w:hAnsi="Times New Roman" w:cs="Times New Roman" w:eastAsiaTheme="minorEastAsia"/>
    </w:rPr>
  </w:style>
  <w:style w:type="paragraph" w:styleId="6">
    <w:name w:val="No Spacing"/>
    <w:link w:val="5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1511</Words>
  <Characters>8619</Characters>
  <Lines>71</Lines>
  <Paragraphs>20</Paragraphs>
  <TotalTime>2</TotalTime>
  <ScaleCrop>false</ScaleCrop>
  <LinksUpToDate>false</LinksUpToDate>
  <CharactersWithSpaces>10110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2024-02-07T06:54:00Z</dcterms:created>
  <dc:creator>БАЗА</dc:creator>
  <cp:lastModifiedBy>User</cp:lastModifiedBy>
  <cp:lastPrinted>2023-02-21T05:42:00Z</cp:lastPrinted>
  <dcterms:modified xsi:type="dcterms:W3CDTF">2025-02-05T06:00:08Z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6B3BFBA706D541B18D768891656CC35F_13</vt:lpwstr>
  </property>
</Properties>
</file>