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FFBF" w14:textId="77777777" w:rsidR="007E146F" w:rsidRPr="0041419A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1419A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14:paraId="6B60066B" w14:textId="77777777" w:rsidR="001C1DE6" w:rsidRPr="0041419A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19A"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 w:rsidRPr="0041419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 w:rsidRPr="0041419A">
        <w:rPr>
          <w:rFonts w:ascii="Times New Roman" w:hAnsi="Times New Roman" w:cs="Times New Roman"/>
          <w:b/>
          <w:sz w:val="30"/>
          <w:szCs w:val="30"/>
        </w:rPr>
        <w:t>учреждений образования,</w:t>
      </w:r>
      <w:r w:rsidR="00A1013A" w:rsidRPr="004141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b/>
          <w:sz w:val="30"/>
          <w:szCs w:val="30"/>
        </w:rPr>
        <w:t>в которых дети-сироты и дети, оставшиеся без попечения родителей, лица из числа детей-сирот и детей, оставшихся без попечения родителей, находятся на государственном обеспечении,</w:t>
      </w:r>
    </w:p>
    <w:p w14:paraId="385B004F" w14:textId="77777777" w:rsidR="004531A9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419A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 w:rsidRPr="0041419A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  <w:r w:rsidR="004531A9">
        <w:rPr>
          <w:rFonts w:ascii="Times New Roman" w:hAnsi="Times New Roman" w:cs="Times New Roman"/>
          <w:b/>
          <w:sz w:val="30"/>
          <w:szCs w:val="30"/>
        </w:rPr>
        <w:t xml:space="preserve">от 10.08.2018 </w:t>
      </w:r>
    </w:p>
    <w:p w14:paraId="5DE33460" w14:textId="3C70F431" w:rsidR="00C07D83" w:rsidRPr="0041419A" w:rsidRDefault="004531A9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(в редакции от </w:t>
      </w:r>
      <w:r w:rsidR="00F45692">
        <w:rPr>
          <w:rFonts w:ascii="Times New Roman" w:hAnsi="Times New Roman" w:cs="Times New Roman"/>
          <w:b/>
          <w:sz w:val="30"/>
          <w:szCs w:val="30"/>
        </w:rPr>
        <w:t>1</w:t>
      </w:r>
      <w:r w:rsidR="00763E1D">
        <w:rPr>
          <w:rFonts w:ascii="Times New Roman" w:hAnsi="Times New Roman" w:cs="Times New Roman"/>
          <w:b/>
          <w:sz w:val="30"/>
          <w:szCs w:val="30"/>
        </w:rPr>
        <w:t>0</w:t>
      </w:r>
      <w:r w:rsidR="00F45692">
        <w:rPr>
          <w:rFonts w:ascii="Times New Roman" w:hAnsi="Times New Roman" w:cs="Times New Roman"/>
          <w:b/>
          <w:sz w:val="30"/>
          <w:szCs w:val="30"/>
        </w:rPr>
        <w:t>.04.2025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705D2A4D" w14:textId="77777777" w:rsidR="00C07D83" w:rsidRPr="0041419A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12CCD99" w14:textId="77777777" w:rsidR="00C07D83" w:rsidRPr="0041419A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6ED849B6" w14:textId="77777777" w:rsidR="000D5742" w:rsidRPr="0041419A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A90B0DE" w14:textId="154FC20D" w:rsidR="007E51B6" w:rsidRPr="0041419A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 w:rsidRPr="0041419A">
        <w:rPr>
          <w:rFonts w:ascii="Times New Roman" w:hAnsi="Times New Roman" w:cs="Times New Roman"/>
          <w:sz w:val="30"/>
          <w:szCs w:val="30"/>
        </w:rPr>
        <w:t xml:space="preserve"> (далее – </w:t>
      </w:r>
      <w:proofErr w:type="spellStart"/>
      <w:r w:rsidR="005E2319" w:rsidRPr="0041419A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5E2319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hAnsi="Times New Roman" w:cs="Times New Roman"/>
          <w:sz w:val="30"/>
          <w:szCs w:val="30"/>
        </w:rPr>
        <w:t>,</w:t>
      </w:r>
      <w:r w:rsidR="00D97A34" w:rsidRPr="0041419A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 w:rsidRPr="0041419A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894573" w:rsidRPr="0041419A">
        <w:rPr>
          <w:rFonts w:ascii="Times New Roman" w:hAnsi="Times New Roman" w:cs="Times New Roman"/>
          <w:sz w:val="30"/>
          <w:szCs w:val="30"/>
        </w:rPr>
        <w:t>)</w:t>
      </w:r>
      <w:r w:rsidR="00D97A34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 w:rsidRPr="0041419A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 w:rsidRPr="0041419A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 w:rsidRPr="0041419A">
        <w:rPr>
          <w:rFonts w:ascii="Times New Roman" w:hAnsi="Times New Roman" w:cs="Times New Roman"/>
          <w:sz w:val="30"/>
          <w:szCs w:val="30"/>
        </w:rPr>
        <w:t xml:space="preserve"> (далее – Закон о гарантиях)</w:t>
      </w:r>
      <w:r w:rsidR="00E01B2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97A34" w:rsidRPr="0041419A">
        <w:rPr>
          <w:rFonts w:ascii="Times New Roman" w:hAnsi="Times New Roman" w:cs="Times New Roman"/>
          <w:sz w:val="30"/>
          <w:szCs w:val="30"/>
        </w:rPr>
        <w:t>и определяют порядок работы детских интернатных учреждений</w:t>
      </w:r>
      <w:r w:rsidR="00BE0BA3" w:rsidRPr="0041419A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 w:rsidRPr="0041419A">
        <w:rPr>
          <w:rFonts w:ascii="Times New Roman" w:hAnsi="Times New Roman" w:cs="Times New Roman"/>
          <w:sz w:val="30"/>
          <w:szCs w:val="30"/>
        </w:rPr>
        <w:t>)</w:t>
      </w:r>
      <w:r w:rsidR="00D97A34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FA45A5" w:rsidRPr="0041419A">
        <w:rPr>
          <w:rFonts w:ascii="Times New Roman" w:hAnsi="Times New Roman" w:cs="Times New Roman"/>
          <w:sz w:val="30"/>
          <w:szCs w:val="30"/>
        </w:rPr>
        <w:t>в т.ч. кадетских училищ</w:t>
      </w:r>
      <w:r w:rsidR="00007DC2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837F9" w:rsidRPr="0041419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="00D97A34" w:rsidRPr="0041419A">
        <w:rPr>
          <w:rFonts w:ascii="Times New Roman" w:hAnsi="Times New Roman" w:cs="Times New Roman"/>
          <w:sz w:val="30"/>
          <w:szCs w:val="30"/>
        </w:rPr>
        <w:t>учреждений</w:t>
      </w:r>
      <w:r w:rsidR="00753BC0" w:rsidRPr="0041419A">
        <w:t xml:space="preserve"> </w:t>
      </w:r>
      <w:r w:rsidR="00753BC0" w:rsidRPr="0041419A">
        <w:rPr>
          <w:rFonts w:ascii="Times New Roman" w:hAnsi="Times New Roman" w:cs="Times New Roman"/>
          <w:sz w:val="30"/>
          <w:szCs w:val="30"/>
        </w:rPr>
        <w:t xml:space="preserve">образования, реализующих образовательные программы профессионально-технического, среднего специального, высшего образования </w:t>
      </w:r>
      <w:r w:rsidR="004C7FC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A45A5" w:rsidRPr="0041419A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 w:rsidRPr="0041419A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 w:rsidRPr="0041419A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 w:rsidRPr="0041419A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 w:rsidRPr="0041419A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14:paraId="1BDE2844" w14:textId="77777777" w:rsidR="007E51B6" w:rsidRPr="0041419A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4BB76AB" w14:textId="77777777" w:rsidR="007E51B6" w:rsidRPr="0041419A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14:paraId="16C46048" w14:textId="77777777" w:rsidR="007E51B6" w:rsidRPr="0041419A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УЧРЕЖДЕНИИ</w:t>
      </w:r>
      <w:r w:rsidR="00B65AE4" w:rsidRPr="0041419A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14:paraId="06AE5BB0" w14:textId="77777777" w:rsidR="00E845B5" w:rsidRPr="0041419A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6A0024E2" w14:textId="77777777" w:rsidR="00C07D83" w:rsidRPr="0041419A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Основания</w:t>
      </w:r>
      <w:r w:rsidR="007E51B6" w:rsidRPr="0041419A">
        <w:rPr>
          <w:rFonts w:ascii="Times New Roman" w:hAnsi="Times New Roman" w:cs="Times New Roman"/>
          <w:sz w:val="30"/>
          <w:szCs w:val="30"/>
        </w:rPr>
        <w:t>м</w:t>
      </w:r>
      <w:r w:rsidRPr="0041419A">
        <w:rPr>
          <w:rFonts w:ascii="Times New Roman" w:hAnsi="Times New Roman" w:cs="Times New Roman"/>
          <w:sz w:val="30"/>
          <w:szCs w:val="30"/>
        </w:rPr>
        <w:t>и</w:t>
      </w:r>
      <w:r w:rsidR="007E51B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 w:rsidRPr="0041419A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 w:rsidRPr="0041419A">
        <w:rPr>
          <w:rFonts w:ascii="Times New Roman" w:hAnsi="Times New Roman" w:cs="Times New Roman"/>
          <w:sz w:val="30"/>
          <w:szCs w:val="30"/>
        </w:rPr>
        <w:t>,</w:t>
      </w:r>
      <w:r w:rsidR="00B907DC" w:rsidRPr="0041419A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 w:rsidRPr="0041419A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 w:rsidRPr="0041419A">
        <w:rPr>
          <w:rFonts w:ascii="Times New Roman" w:hAnsi="Times New Roman" w:cs="Times New Roman"/>
          <w:sz w:val="30"/>
          <w:szCs w:val="30"/>
        </w:rPr>
        <w:t>явля</w:t>
      </w:r>
      <w:r w:rsidRPr="0041419A">
        <w:rPr>
          <w:rFonts w:ascii="Times New Roman" w:hAnsi="Times New Roman" w:cs="Times New Roman"/>
          <w:sz w:val="30"/>
          <w:szCs w:val="30"/>
        </w:rPr>
        <w:t>ю</w:t>
      </w:r>
      <w:r w:rsidR="00E845B5" w:rsidRPr="0041419A">
        <w:rPr>
          <w:rFonts w:ascii="Times New Roman" w:hAnsi="Times New Roman" w:cs="Times New Roman"/>
          <w:sz w:val="30"/>
          <w:szCs w:val="30"/>
        </w:rPr>
        <w:t>тся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: </w:t>
      </w:r>
      <w:r w:rsidRPr="0041419A"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 w:rsidRPr="0041419A">
        <w:rPr>
          <w:rFonts w:ascii="Times New Roman" w:hAnsi="Times New Roman" w:cs="Times New Roman"/>
          <w:sz w:val="30"/>
          <w:szCs w:val="30"/>
        </w:rPr>
        <w:t>приобретени</w:t>
      </w:r>
      <w:r w:rsidRPr="0041419A">
        <w:rPr>
          <w:rFonts w:ascii="Times New Roman" w:hAnsi="Times New Roman" w:cs="Times New Roman"/>
          <w:sz w:val="30"/>
          <w:szCs w:val="30"/>
        </w:rPr>
        <w:t>и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</w:t>
      </w:r>
      <w:r w:rsidR="00497B3A" w:rsidRPr="0041419A">
        <w:rPr>
          <w:rFonts w:ascii="Times New Roman" w:hAnsi="Times New Roman" w:cs="Times New Roman"/>
          <w:sz w:val="30"/>
          <w:szCs w:val="30"/>
        </w:rPr>
        <w:lastRenderedPageBreak/>
        <w:t>Закона о гара</w:t>
      </w:r>
      <w:r w:rsidRPr="0041419A">
        <w:rPr>
          <w:rFonts w:ascii="Times New Roman" w:hAnsi="Times New Roman" w:cs="Times New Roman"/>
          <w:sz w:val="30"/>
          <w:szCs w:val="30"/>
        </w:rPr>
        <w:t>нтиях либо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 w:rsidRPr="0041419A">
        <w:rPr>
          <w:rFonts w:ascii="Times New Roman" w:hAnsi="Times New Roman" w:cs="Times New Roman"/>
          <w:sz w:val="30"/>
          <w:szCs w:val="30"/>
        </w:rPr>
        <w:t>о предоставлении статуса оставшихся без попечения родителей</w:t>
      </w:r>
      <w:r w:rsidR="00497B3A" w:rsidRPr="0041419A">
        <w:rPr>
          <w:rFonts w:ascii="Times New Roman" w:hAnsi="Times New Roman" w:cs="Times New Roman"/>
          <w:sz w:val="30"/>
          <w:szCs w:val="30"/>
        </w:rPr>
        <w:t xml:space="preserve"> в соответствии со статьей 5 Закона о гарантиях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 и </w:t>
      </w:r>
      <w:r w:rsidRPr="0041419A">
        <w:rPr>
          <w:rFonts w:ascii="Times New Roman" w:hAnsi="Times New Roman" w:cs="Times New Roman"/>
          <w:sz w:val="30"/>
          <w:szCs w:val="30"/>
        </w:rPr>
        <w:t xml:space="preserve">(во всех случаях) решение органа опеки и попечительства об </w:t>
      </w:r>
      <w:r w:rsidR="00E845B5" w:rsidRPr="0041419A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41419A">
        <w:rPr>
          <w:rFonts w:ascii="Times New Roman" w:hAnsi="Times New Roman" w:cs="Times New Roman"/>
          <w:sz w:val="30"/>
          <w:szCs w:val="30"/>
        </w:rPr>
        <w:t>и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305F0" w:rsidRPr="0041419A">
        <w:rPr>
          <w:rFonts w:ascii="Times New Roman" w:hAnsi="Times New Roman" w:cs="Times New Roman"/>
          <w:sz w:val="30"/>
          <w:szCs w:val="30"/>
        </w:rPr>
        <w:t>их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293E9EA" w14:textId="77777777" w:rsidR="00E305F0" w:rsidRPr="0041419A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 w:rsidRPr="0041419A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 w:rsidRPr="0041419A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F013E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007DC2" w:rsidRPr="0041419A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 w:rsidRPr="0041419A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 w:rsidRPr="0041419A">
        <w:rPr>
          <w:rFonts w:ascii="Times New Roman" w:hAnsi="Times New Roman" w:cs="Times New Roman"/>
          <w:sz w:val="30"/>
          <w:szCs w:val="30"/>
        </w:rPr>
        <w:t>,</w:t>
      </w:r>
      <w:r w:rsidR="00DB479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41A05" w:rsidRPr="0041419A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 w:rsidRPr="0041419A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 w:rsidRPr="0041419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1F817A7F" w14:textId="6FDAE775" w:rsidR="00C7505F" w:rsidRPr="0041419A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 w:rsidRPr="0041419A">
        <w:rPr>
          <w:rFonts w:ascii="Times New Roman" w:hAnsi="Times New Roman" w:cs="Times New Roman"/>
          <w:sz w:val="30"/>
          <w:szCs w:val="30"/>
        </w:rPr>
        <w:t>и</w:t>
      </w:r>
      <w:r w:rsidR="000D2A93" w:rsidRPr="0041419A">
        <w:rPr>
          <w:rFonts w:ascii="Times New Roman" w:hAnsi="Times New Roman" w:cs="Times New Roman"/>
          <w:sz w:val="30"/>
          <w:szCs w:val="30"/>
        </w:rPr>
        <w:t>я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х </w:t>
      </w:r>
      <w:r w:rsidR="00B052EB" w:rsidRPr="0041419A">
        <w:rPr>
          <w:rFonts w:ascii="Times New Roman" w:hAnsi="Times New Roman" w:cs="Times New Roman"/>
          <w:sz w:val="30"/>
          <w:szCs w:val="30"/>
        </w:rPr>
        <w:t xml:space="preserve">образования бывшего воспитанника детского интернатного учреждения основанием для зачисления на государственное обеспечение по месту обучения </w:t>
      </w:r>
      <w:r w:rsidR="008D53AB" w:rsidRPr="0041419A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 w:rsidRPr="0041419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 w:rsidRPr="0041419A">
        <w:rPr>
          <w:rFonts w:ascii="Times New Roman" w:hAnsi="Times New Roman" w:cs="Times New Roman"/>
          <w:sz w:val="30"/>
          <w:szCs w:val="30"/>
        </w:rPr>
        <w:t>решение о направлении ребенка (детей) на государственное обеспечение в детское интернатное учреждение.</w:t>
      </w:r>
    </w:p>
    <w:p w14:paraId="45450E5D" w14:textId="77777777" w:rsidR="00E845B5" w:rsidRPr="0041419A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41419A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о </w:t>
      </w:r>
      <w:r w:rsidR="00D7290E" w:rsidRPr="0041419A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41419A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41419A">
        <w:rPr>
          <w:rFonts w:ascii="Times New Roman" w:hAnsi="Times New Roman" w:cs="Times New Roman"/>
          <w:sz w:val="30"/>
          <w:szCs w:val="30"/>
        </w:rPr>
        <w:t xml:space="preserve">на государственное обеспечение </w:t>
      </w:r>
      <w:r w:rsidR="00144D1A" w:rsidRPr="0041419A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41419A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41419A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14:paraId="0544D06B" w14:textId="77777777" w:rsidR="000375A0" w:rsidRPr="0041419A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 w:rsidRPr="0041419A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 w:rsidRPr="0041419A">
        <w:rPr>
          <w:rFonts w:ascii="Times New Roman" w:hAnsi="Times New Roman" w:cs="Times New Roman"/>
          <w:sz w:val="30"/>
          <w:szCs w:val="30"/>
        </w:rPr>
        <w:t xml:space="preserve">статьями 4, 5 </w:t>
      </w:r>
      <w:r w:rsidRPr="0041419A">
        <w:rPr>
          <w:rFonts w:ascii="Times New Roman" w:hAnsi="Times New Roman" w:cs="Times New Roman"/>
          <w:sz w:val="30"/>
          <w:szCs w:val="30"/>
        </w:rPr>
        <w:t>Закон</w:t>
      </w:r>
      <w:r w:rsidR="0070713E" w:rsidRPr="0041419A">
        <w:rPr>
          <w:rFonts w:ascii="Times New Roman" w:hAnsi="Times New Roman" w:cs="Times New Roman"/>
          <w:sz w:val="30"/>
          <w:szCs w:val="30"/>
        </w:rPr>
        <w:t>а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E2319" w:rsidRPr="0041419A">
        <w:rPr>
          <w:rFonts w:ascii="Times New Roman" w:hAnsi="Times New Roman" w:cs="Times New Roman"/>
          <w:sz w:val="30"/>
          <w:szCs w:val="30"/>
        </w:rPr>
        <w:t>о</w:t>
      </w:r>
      <w:r w:rsidR="000375A0" w:rsidRPr="0041419A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 w:rsidRPr="0041419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 w:rsidRPr="0041419A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3BFC490D" w14:textId="77777777"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</w:t>
      </w:r>
      <w:r w:rsidR="00DC5F91" w:rsidRPr="0041419A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 w:rsidRPr="0041419A">
        <w:rPr>
          <w:rFonts w:ascii="Times New Roman" w:hAnsi="Times New Roman" w:cs="Times New Roman"/>
          <w:sz w:val="30"/>
          <w:szCs w:val="30"/>
        </w:rPr>
        <w:t xml:space="preserve"> в актуал</w:t>
      </w:r>
      <w:r w:rsidRPr="0041419A">
        <w:rPr>
          <w:rFonts w:ascii="Times New Roman" w:hAnsi="Times New Roman" w:cs="Times New Roman"/>
          <w:sz w:val="30"/>
          <w:szCs w:val="30"/>
        </w:rPr>
        <w:t>изированном</w:t>
      </w:r>
      <w:r w:rsidR="00D07158" w:rsidRPr="0041419A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 w:rsidRPr="0041419A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 w:rsidRPr="0041419A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 w:rsidRPr="0041419A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 w:rsidRPr="0041419A">
        <w:rPr>
          <w:rFonts w:ascii="Times New Roman" w:hAnsi="Times New Roman" w:cs="Times New Roman"/>
          <w:sz w:val="30"/>
          <w:szCs w:val="30"/>
        </w:rPr>
        <w:t>ах</w:t>
      </w:r>
      <w:r w:rsidR="00DC5F91" w:rsidRPr="0041419A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14:paraId="7D25AC46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9" w:history="1">
        <w:r w:rsidRPr="0041419A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 (далее – ВКК) о наличии заболеваний, при которых родители (родитель) не могут выполнять родительские обязанности согласно </w:t>
      </w:r>
      <w:hyperlink r:id="rId10" w:history="1">
        <w:r w:rsidRPr="0041419A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выдается государственной организацией здравоохранения (как правило) на 1 год. По истечении 1 года необходимо запросить в организации здравоохранения новое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заключение ВКК. При получении заключения ВКК об отсутствии у родителя такого заболевания учреждение образования должно обратиться:</w:t>
      </w:r>
    </w:p>
    <w:p w14:paraId="294EFF54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орган опеки и попечительства об отмене решения о предоставлении ребенку статуса (в случае, если данное заключение ВКК являлось единственным основанием для предоставления статуса);</w:t>
      </w:r>
    </w:p>
    <w:p w14:paraId="56A603C5" w14:textId="77777777" w:rsidR="002710E3" w:rsidRPr="0041419A" w:rsidRDefault="002710E3" w:rsidP="00271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суд о взыскании с родителей расходов за содержание детей на государственном обеспечении (когда имеется решение суда об отобрании детей у родителей без лишения родительских прав и расходы не взысканы по причине заболевания).</w:t>
      </w:r>
    </w:p>
    <w:p w14:paraId="08016E20" w14:textId="77777777" w:rsidR="00886FEC" w:rsidRPr="0041419A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proofErr w:type="spellStart"/>
      <w:r w:rsidR="00CD2EEE" w:rsidRPr="0041419A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="00CD2EEE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 w:rsidRPr="0041419A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41419A">
        <w:rPr>
          <w:rFonts w:ascii="Times New Roman" w:hAnsi="Times New Roman" w:cs="Times New Roman"/>
          <w:sz w:val="30"/>
          <w:szCs w:val="30"/>
        </w:rPr>
        <w:t xml:space="preserve">в обязательном порядке 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 w:rsidRPr="0041419A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41419A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 w:rsidRPr="0041419A">
        <w:rPr>
          <w:rFonts w:ascii="Times New Roman" w:hAnsi="Times New Roman" w:cs="Times New Roman"/>
          <w:sz w:val="30"/>
          <w:szCs w:val="30"/>
        </w:rPr>
        <w:t>, в т.ч. и в случаях, когда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 w:rsidRPr="0041419A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 w:rsidRPr="0041419A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на его усыновление.</w:t>
      </w:r>
    </w:p>
    <w:p w14:paraId="39EA7F84" w14:textId="77777777" w:rsidR="00CF5D81" w:rsidRPr="0041419A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У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контроль за актуальным состоянием документов, являющихся основанием для предоставления детям статуса, в том числе и по достижении </w:t>
      </w:r>
      <w:r w:rsidR="004E0E97" w:rsidRPr="0041419A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 w:rsidRPr="0041419A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14:paraId="742AC623" w14:textId="77777777" w:rsidR="008B68BD" w:rsidRPr="0041419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 w:rsidRPr="0041419A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41419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 w:rsidRPr="0041419A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 w:rsidRPr="0041419A">
        <w:rPr>
          <w:rFonts w:ascii="Times New Roman" w:hAnsi="Times New Roman" w:cs="Times New Roman"/>
          <w:sz w:val="30"/>
          <w:szCs w:val="30"/>
        </w:rPr>
        <w:t>у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об </w:t>
      </w:r>
      <w:r w:rsidRPr="0041419A">
        <w:rPr>
          <w:rFonts w:ascii="Times New Roman" w:hAnsi="Times New Roman" w:cs="Times New Roman"/>
          <w:spacing w:val="-10"/>
          <w:sz w:val="30"/>
          <w:szCs w:val="30"/>
        </w:rPr>
        <w:t>освобождении из мест лишения свободы по отбытии срока наказания и др.</w:t>
      </w:r>
    </w:p>
    <w:p w14:paraId="28002F18" w14:textId="77777777" w:rsidR="00CF5D81" w:rsidRPr="0041419A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 w:rsidRPr="0041419A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 w:rsidRPr="0041419A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 w:rsidRPr="0041419A">
        <w:rPr>
          <w:rFonts w:ascii="Times New Roman" w:hAnsi="Times New Roman" w:cs="Times New Roman"/>
          <w:sz w:val="30"/>
          <w:szCs w:val="30"/>
        </w:rPr>
        <w:t>обра</w:t>
      </w:r>
      <w:r w:rsidR="00F32A20" w:rsidRPr="0041419A">
        <w:rPr>
          <w:rFonts w:ascii="Times New Roman" w:hAnsi="Times New Roman" w:cs="Times New Roman"/>
          <w:sz w:val="30"/>
          <w:szCs w:val="30"/>
        </w:rPr>
        <w:t>титься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 w:rsidRPr="0041419A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41419A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B6250" w:rsidRPr="0041419A">
        <w:rPr>
          <w:rFonts w:ascii="Times New Roman" w:hAnsi="Times New Roman" w:cs="Times New Roman"/>
          <w:sz w:val="30"/>
          <w:szCs w:val="30"/>
        </w:rPr>
        <w:t xml:space="preserve">его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 w:rsidRPr="0041419A">
        <w:rPr>
          <w:rFonts w:ascii="Times New Roman" w:hAnsi="Times New Roman" w:cs="Times New Roman"/>
          <w:sz w:val="30"/>
          <w:szCs w:val="30"/>
        </w:rPr>
        <w:t>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 w:rsidRPr="0041419A">
        <w:rPr>
          <w:rFonts w:ascii="Times New Roman" w:hAnsi="Times New Roman" w:cs="Times New Roman"/>
          <w:sz w:val="30"/>
          <w:szCs w:val="30"/>
        </w:rPr>
        <w:t xml:space="preserve"> либо решения суда,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F34CE" w:rsidRPr="0041419A">
        <w:rPr>
          <w:rFonts w:ascii="Times New Roman" w:hAnsi="Times New Roman" w:cs="Times New Roman"/>
          <w:sz w:val="30"/>
          <w:szCs w:val="30"/>
        </w:rPr>
        <w:t>предусмотренного пунктом 10 Положения</w:t>
      </w:r>
      <w:r w:rsidR="00E6275C" w:rsidRPr="0041419A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издается приказ о прекращении государственного обеспечения, </w:t>
      </w:r>
      <w:r w:rsidR="002B6250" w:rsidRPr="0041419A">
        <w:rPr>
          <w:rFonts w:ascii="Times New Roman" w:hAnsi="Times New Roman" w:cs="Times New Roman"/>
          <w:sz w:val="30"/>
          <w:szCs w:val="30"/>
        </w:rPr>
        <w:t>дети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возвра</w:t>
      </w:r>
      <w:r w:rsidR="00772997" w:rsidRPr="0041419A">
        <w:rPr>
          <w:rFonts w:ascii="Times New Roman" w:hAnsi="Times New Roman" w:cs="Times New Roman"/>
          <w:sz w:val="30"/>
          <w:szCs w:val="30"/>
        </w:rPr>
        <w:t>ща</w:t>
      </w:r>
      <w:r w:rsidR="002B6250" w:rsidRPr="0041419A">
        <w:rPr>
          <w:rFonts w:ascii="Times New Roman" w:hAnsi="Times New Roman" w:cs="Times New Roman"/>
          <w:sz w:val="30"/>
          <w:szCs w:val="30"/>
        </w:rPr>
        <w:t>ю</w:t>
      </w:r>
      <w:r w:rsidR="00772997" w:rsidRPr="0041419A">
        <w:rPr>
          <w:rFonts w:ascii="Times New Roman" w:hAnsi="Times New Roman" w:cs="Times New Roman"/>
          <w:sz w:val="30"/>
          <w:szCs w:val="30"/>
        </w:rPr>
        <w:t>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 w:rsidRPr="0041419A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 w:rsidRPr="0041419A">
        <w:rPr>
          <w:rFonts w:ascii="Times New Roman" w:hAnsi="Times New Roman" w:cs="Times New Roman"/>
          <w:sz w:val="30"/>
          <w:szCs w:val="30"/>
        </w:rPr>
        <w:t>гу</w:t>
      </w:r>
      <w:r w:rsidR="00772997" w:rsidRPr="0041419A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14:paraId="2A1B614B" w14:textId="77777777" w:rsidR="001305CD" w:rsidRPr="0041419A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 w:rsidRPr="0041419A">
        <w:rPr>
          <w:rFonts w:ascii="Times New Roman" w:hAnsi="Times New Roman" w:cs="Times New Roman"/>
          <w:sz w:val="30"/>
          <w:szCs w:val="30"/>
        </w:rPr>
        <w:t>на</w:t>
      </w:r>
      <w:r w:rsidR="00C533C8" w:rsidRPr="0041419A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  <w:r w:rsidR="003D1940"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704F36" w14:textId="77E13653" w:rsidR="003D1940" w:rsidRPr="0041419A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Важно, что</w:t>
      </w:r>
      <w:r w:rsidR="00E85909" w:rsidRPr="0041419A">
        <w:rPr>
          <w:rFonts w:ascii="Times New Roman" w:hAnsi="Times New Roman" w:cs="Times New Roman"/>
          <w:sz w:val="30"/>
          <w:szCs w:val="30"/>
        </w:rPr>
        <w:t>бы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учреждения образования </w:t>
      </w:r>
      <w:r w:rsidR="00316F5F" w:rsidRPr="0041419A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подтверждающие статус, что станет основанием для своевременного </w:t>
      </w:r>
      <w:r w:rsidR="00E85909" w:rsidRPr="0041419A">
        <w:rPr>
          <w:rFonts w:ascii="Times New Roman" w:hAnsi="Times New Roman" w:cs="Times New Roman"/>
          <w:sz w:val="30"/>
          <w:szCs w:val="30"/>
        </w:rPr>
        <w:t xml:space="preserve">предоставления обучающемуся государственного обеспечения в учреждении образования </w:t>
      </w:r>
      <w:r w:rsidRPr="0041419A">
        <w:rPr>
          <w:rFonts w:ascii="Times New Roman" w:hAnsi="Times New Roman" w:cs="Times New Roman"/>
          <w:sz w:val="30"/>
          <w:szCs w:val="30"/>
        </w:rPr>
        <w:t>со дня, следующего за днем прекращения государственного обеспечения в детских интернатных учреждениях, опекунских семьях, приемных семьях, детских домах семейного типа.</w:t>
      </w:r>
    </w:p>
    <w:p w14:paraId="2A9BCA12" w14:textId="77777777" w:rsidR="00CF5D81" w:rsidRPr="0041419A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 w:rsidRPr="0041419A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14:paraId="35A3ED54" w14:textId="77777777" w:rsidR="007D3CB3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случа</w:t>
      </w:r>
      <w:r w:rsidR="00EC5FFF" w:rsidRPr="0041419A">
        <w:rPr>
          <w:rFonts w:ascii="Times New Roman" w:hAnsi="Times New Roman" w:cs="Times New Roman"/>
          <w:sz w:val="30"/>
          <w:szCs w:val="30"/>
        </w:rPr>
        <w:t>ях</w:t>
      </w:r>
      <w:r w:rsidRPr="0041419A"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 w:rsidRPr="0041419A">
        <w:rPr>
          <w:rFonts w:ascii="Times New Roman" w:hAnsi="Times New Roman" w:cs="Times New Roman"/>
          <w:sz w:val="30"/>
          <w:szCs w:val="30"/>
        </w:rPr>
        <w:t>, но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 w:rsidRPr="0041419A">
        <w:rPr>
          <w:rFonts w:ascii="Times New Roman" w:hAnsi="Times New Roman" w:cs="Times New Roman"/>
          <w:sz w:val="30"/>
          <w:szCs w:val="30"/>
        </w:rPr>
        <w:t>, где</w:t>
      </w:r>
      <w:r w:rsidR="00FB370A" w:rsidRPr="0041419A">
        <w:rPr>
          <w:rFonts w:ascii="Times New Roman" w:hAnsi="Times New Roman" w:cs="Times New Roman"/>
          <w:sz w:val="30"/>
          <w:szCs w:val="30"/>
        </w:rPr>
        <w:t xml:space="preserve"> ему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B370A" w:rsidRPr="0041419A">
        <w:rPr>
          <w:rFonts w:ascii="Times New Roman" w:hAnsi="Times New Roman" w:cs="Times New Roman"/>
          <w:sz w:val="30"/>
          <w:szCs w:val="30"/>
        </w:rPr>
        <w:t xml:space="preserve">было предоставлено </w:t>
      </w:r>
      <w:r w:rsidR="00D81954" w:rsidRPr="0041419A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 w:rsidRPr="0041419A">
        <w:rPr>
          <w:rFonts w:ascii="Times New Roman" w:hAnsi="Times New Roman" w:cs="Times New Roman"/>
          <w:sz w:val="30"/>
          <w:szCs w:val="30"/>
        </w:rPr>
        <w:t>, н</w:t>
      </w:r>
      <w:r w:rsidRPr="0041419A"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14:paraId="6CD492B8" w14:textId="66B645F7" w:rsidR="00AE42AB" w:rsidRPr="0041419A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интернатных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14:paraId="320D8991" w14:textId="49B58AB9" w:rsidR="00AE42AB" w:rsidRPr="0041419A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При заселении в общежитие детей необходимо руководствоваться статьями 44, 45 Кодекса об образовании. </w:t>
      </w:r>
    </w:p>
    <w:p w14:paraId="4C6348BB" w14:textId="77777777" w:rsidR="004D5FF6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 w:rsidRPr="0041419A">
        <w:rPr>
          <w:rFonts w:ascii="Times New Roman" w:hAnsi="Times New Roman" w:cs="Times New Roman"/>
          <w:sz w:val="30"/>
          <w:szCs w:val="30"/>
        </w:rPr>
        <w:t>ихся детей и лиц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найм жилого помещения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4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17EA0B99" w14:textId="77777777" w:rsidR="004D5FF6" w:rsidRPr="0041419A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достижении обучающимся возра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ста 18 лет решение об отмене попечительства над ним не принимается (статья 178 </w:t>
      </w:r>
      <w:proofErr w:type="spellStart"/>
      <w:r w:rsidR="00657E42" w:rsidRPr="0041419A">
        <w:rPr>
          <w:rFonts w:ascii="Times New Roman" w:hAnsi="Times New Roman" w:cs="Times New Roman"/>
          <w:sz w:val="30"/>
          <w:szCs w:val="30"/>
        </w:rPr>
        <w:t>Ко</w:t>
      </w:r>
      <w:r w:rsidR="00836756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657E42" w:rsidRPr="0041419A">
        <w:rPr>
          <w:rFonts w:ascii="Times New Roman" w:hAnsi="Times New Roman" w:cs="Times New Roman"/>
          <w:sz w:val="30"/>
          <w:szCs w:val="30"/>
        </w:rPr>
        <w:t>). По личному заявлению обучающегося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 w:rsidRPr="0041419A">
        <w:rPr>
          <w:rFonts w:ascii="Times New Roman" w:hAnsi="Times New Roman" w:cs="Times New Roman"/>
          <w:sz w:val="30"/>
          <w:szCs w:val="30"/>
        </w:rPr>
        <w:t>лиц</w:t>
      </w:r>
      <w:r w:rsidR="002A15A9" w:rsidRPr="0041419A">
        <w:rPr>
          <w:rFonts w:ascii="Times New Roman" w:hAnsi="Times New Roman" w:cs="Times New Roman"/>
          <w:sz w:val="30"/>
          <w:szCs w:val="30"/>
        </w:rPr>
        <w:t>ом</w:t>
      </w:r>
      <w:r w:rsidR="00657E42" w:rsidRPr="0041419A">
        <w:rPr>
          <w:rFonts w:ascii="Times New Roman" w:hAnsi="Times New Roman" w:cs="Times New Roman"/>
          <w:sz w:val="30"/>
          <w:szCs w:val="30"/>
        </w:rPr>
        <w:t>,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 приказом руководителя </w:t>
      </w:r>
      <w:r w:rsidR="00657E42"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учреждения образования </w:t>
      </w:r>
      <w:r w:rsidR="002A15A9" w:rsidRPr="0041419A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 w:rsidRPr="0041419A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с</w:t>
      </w:r>
      <w:r w:rsidR="00C23824" w:rsidRPr="0041419A">
        <w:rPr>
          <w:rFonts w:ascii="Times New Roman" w:hAnsi="Times New Roman" w:cs="Times New Roman"/>
          <w:sz w:val="30"/>
          <w:szCs w:val="30"/>
        </w:rPr>
        <w:t>о</w:t>
      </w:r>
      <w:r w:rsidR="00D81954" w:rsidRPr="0041419A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CBA202" w14:textId="77777777" w:rsidR="003B2DC5" w:rsidRPr="0041419A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 w:rsidRPr="0041419A">
        <w:rPr>
          <w:rFonts w:ascii="Times New Roman" w:hAnsi="Times New Roman" w:cs="Times New Roman"/>
          <w:sz w:val="30"/>
          <w:szCs w:val="30"/>
        </w:rPr>
        <w:t>ом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0712EDC3" w14:textId="77777777" w:rsidR="00194438" w:rsidRPr="0041419A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 возраста одного года.</w:t>
      </w:r>
    </w:p>
    <w:p w14:paraId="7C380CCE" w14:textId="77777777"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предоставлении государственного обеспечения детям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 лицам, получающим пенсии по инвалидности или по случаю потери кормильца, а также при прекращении 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</w:t>
      </w:r>
      <w:r w:rsidR="00C23824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образования информируют об этом в 5-дневный срок управления (отделы) по труду</w:t>
      </w:r>
      <w:r w:rsidR="00687352" w:rsidRPr="0041419A">
        <w:rPr>
          <w:rFonts w:ascii="Times New Roman" w:hAnsi="Times New Roman" w:cs="Times New Roman"/>
          <w:sz w:val="30"/>
          <w:szCs w:val="30"/>
        </w:rPr>
        <w:t xml:space="preserve">, занятости </w:t>
      </w:r>
      <w:r w:rsidRPr="0041419A"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14:paraId="45252C14" w14:textId="14D91853" w:rsidR="000911AA" w:rsidRPr="000911AA" w:rsidRDefault="000911AA" w:rsidP="00091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41419A">
        <w:rPr>
          <w:rFonts w:ascii="Times New Roman" w:hAnsi="Times New Roman" w:cs="Times New Roman"/>
          <w:sz w:val="30"/>
          <w:szCs w:val="30"/>
        </w:rPr>
        <w:t xml:space="preserve">чреждения образования, предоставившие детям государственное обеспечение, </w:t>
      </w:r>
      <w:r>
        <w:rPr>
          <w:rFonts w:ascii="Times New Roman" w:hAnsi="Times New Roman" w:cs="Times New Roman"/>
          <w:sz w:val="30"/>
          <w:szCs w:val="30"/>
        </w:rPr>
        <w:t>являются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соответствии со статьей 93</w:t>
      </w:r>
      <w:r w:rsidR="00AA1950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взыскател</w:t>
      </w:r>
      <w:r>
        <w:rPr>
          <w:rFonts w:ascii="Times New Roman" w:hAnsi="Times New Roman" w:cs="Times New Roman"/>
          <w:sz w:val="30"/>
          <w:szCs w:val="30"/>
        </w:rPr>
        <w:t xml:space="preserve">ями </w:t>
      </w:r>
      <w:r w:rsidRPr="00F52A7C">
        <w:rPr>
          <w:rFonts w:ascii="Times New Roman" w:hAnsi="Times New Roman" w:cs="Times New Roman"/>
          <w:sz w:val="30"/>
          <w:szCs w:val="30"/>
        </w:rPr>
        <w:t>расходов по содержанию детей, находящихся на государственном обеспечении</w:t>
      </w:r>
      <w:r w:rsidRPr="000911A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 организуют деятельность по взысканию с их родителей средств, затраченных на содержание детей, в соответствии с</w:t>
      </w:r>
      <w:r>
        <w:rPr>
          <w:rFonts w:ascii="Times New Roman" w:hAnsi="Times New Roman" w:cs="Times New Roman"/>
          <w:sz w:val="30"/>
          <w:szCs w:val="30"/>
        </w:rPr>
        <w:t>о статьями 93 – 93</w:t>
      </w:r>
      <w:r w:rsidR="00AA1950">
        <w:rPr>
          <w:rFonts w:ascii="Times New Roman" w:hAnsi="Times New Roman" w:cs="Times New Roman"/>
          <w:sz w:val="30"/>
          <w:szCs w:val="30"/>
        </w:rPr>
        <w:t>-3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38200AE6" w14:textId="6FCD15C2" w:rsidR="000911AA" w:rsidRPr="0041419A" w:rsidRDefault="000911AA" w:rsidP="00091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образования либо в приемных, опекунских семьях, детских домах семейного типа, учреждение образования получает пакет документов обязанных лиц и в течение 7 дней после зачисления обучающегося на государственное обеспечение информирует  судебного исполнителя по месту нахождения обязанных лиц о замене взыскателя с указанием реквизитов учреждения образования либо управления (отдела) по образованию (для </w:t>
      </w:r>
      <w:r w:rsidR="009477CC">
        <w:rPr>
          <w:rFonts w:ascii="Times New Roman" w:hAnsi="Times New Roman" w:cs="Times New Roman"/>
          <w:sz w:val="30"/>
          <w:szCs w:val="30"/>
        </w:rPr>
        <w:t>учреждений образования</w:t>
      </w:r>
      <w:r w:rsidRPr="0041419A">
        <w:rPr>
          <w:rFonts w:ascii="Times New Roman" w:hAnsi="Times New Roman" w:cs="Times New Roman"/>
          <w:sz w:val="30"/>
          <w:szCs w:val="30"/>
        </w:rPr>
        <w:t>, в структуре которых нет бухгалтерской службы) для поступления средств на счет нового взыскателя.</w:t>
      </w:r>
    </w:p>
    <w:p w14:paraId="0D50392B" w14:textId="151DDD13" w:rsidR="00AD6BC3" w:rsidRPr="0041419A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 w:rsidRPr="0041419A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 w:rsidRPr="0041419A">
        <w:rPr>
          <w:rFonts w:ascii="Times New Roman" w:hAnsi="Times New Roman" w:cs="Times New Roman"/>
          <w:sz w:val="30"/>
          <w:szCs w:val="30"/>
        </w:rPr>
        <w:t>етям и лицам</w:t>
      </w:r>
      <w:r w:rsidR="00194438" w:rsidRPr="0041419A">
        <w:rPr>
          <w:rFonts w:ascii="Times New Roman" w:hAnsi="Times New Roman" w:cs="Times New Roman"/>
          <w:sz w:val="30"/>
          <w:szCs w:val="30"/>
        </w:rPr>
        <w:t>, находящи</w:t>
      </w:r>
      <w:r w:rsidR="00AD6BC3" w:rsidRPr="0041419A">
        <w:rPr>
          <w:rFonts w:ascii="Times New Roman" w:hAnsi="Times New Roman" w:cs="Times New Roman"/>
          <w:sz w:val="30"/>
          <w:szCs w:val="30"/>
        </w:rPr>
        <w:t>м</w:t>
      </w:r>
      <w:r w:rsidR="00194438" w:rsidRPr="0041419A">
        <w:rPr>
          <w:rFonts w:ascii="Times New Roman" w:hAnsi="Times New Roman" w:cs="Times New Roman"/>
          <w:sz w:val="30"/>
          <w:szCs w:val="30"/>
        </w:rPr>
        <w:t>ся на государственном обеспечении в учреждениях</w:t>
      </w:r>
      <w:r w:rsidR="00AD6BC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D6BC3" w:rsidRPr="0041419A">
        <w:rPr>
          <w:rFonts w:ascii="Times New Roman" w:hAnsi="Times New Roman" w:cs="Times New Roman"/>
          <w:sz w:val="30"/>
          <w:szCs w:val="30"/>
        </w:rPr>
        <w:t>образования, на основании их личного заявления</w:t>
      </w:r>
      <w:r w:rsidR="0019443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D6BC3" w:rsidRPr="0041419A">
        <w:rPr>
          <w:rFonts w:ascii="Times New Roman" w:hAnsi="Times New Roman" w:cs="Times New Roman"/>
          <w:sz w:val="30"/>
          <w:szCs w:val="30"/>
        </w:rPr>
        <w:t xml:space="preserve">выплачивается материальная помощь </w:t>
      </w:r>
      <w:r w:rsidR="00AD6BC3" w:rsidRPr="0041419A">
        <w:rPr>
          <w:rFonts w:ascii="Times New Roman" w:hAnsi="Times New Roman" w:cs="Times New Roman"/>
          <w:sz w:val="30"/>
          <w:szCs w:val="30"/>
        </w:rPr>
        <w:lastRenderedPageBreak/>
        <w:t>за счет сре</w:t>
      </w:r>
      <w:proofErr w:type="gramStart"/>
      <w:r w:rsidR="00AD6BC3" w:rsidRPr="0041419A">
        <w:rPr>
          <w:rFonts w:ascii="Times New Roman" w:hAnsi="Times New Roman" w:cs="Times New Roman"/>
          <w:sz w:val="30"/>
          <w:szCs w:val="30"/>
        </w:rPr>
        <w:t>дств ст</w:t>
      </w:r>
      <w:proofErr w:type="gramEnd"/>
      <w:r w:rsidR="00AD6BC3" w:rsidRPr="0041419A">
        <w:rPr>
          <w:rFonts w:ascii="Times New Roman" w:hAnsi="Times New Roman" w:cs="Times New Roman"/>
          <w:sz w:val="30"/>
          <w:szCs w:val="30"/>
        </w:rPr>
        <w:t>ипендиального фонда учреждения образования и других источников, не запрещенных законодательством.</w:t>
      </w:r>
    </w:p>
    <w:p w14:paraId="59ADE3B0" w14:textId="4B91AE90" w:rsidR="00687352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28</w:t>
      </w:r>
      <w:r w:rsidR="00A1424E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5</w:t>
      </w: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7E3B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учреждениях образования, государственное обеспечение предоставляется в соответствии с международными договорами</w:t>
      </w:r>
      <w:r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3C61DCE" w14:textId="453E8A7A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Обязательства Республики Беларусь по предоставлению равных наряду с собственными гражданами прав гражданам других государств при получении образования закреплены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</w:t>
      </w:r>
      <w:r w:rsidRPr="0041419A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62720C66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части первой статьи 1 Соглашения о сотрудничестве в области образования от 15 мая 1992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4C529778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Справочно:</w:t>
      </w:r>
    </w:p>
    <w:p w14:paraId="1789BE7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Государства – участники гарантируют всем лицам, проживающим на их территории, равные права на образование и его доступность независимо от национальной принадлежности или иных различий. Лица, постоянно проживающие на территории одного из государств – участников и имеющие гражданство другого государства – участника, получают образование на всех уровнях, а также ученые степени и звания, на условиях, установленных для граждан государства – участника, на территории которого они постоянно проживают. </w:t>
      </w:r>
    </w:p>
    <w:p w14:paraId="1A5BEBD1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Сведения о договаривающихся сторонах: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41419A">
        <w:rPr>
          <w:rFonts w:ascii="Times New Roman" w:eastAsia="Calibri" w:hAnsi="Times New Roman" w:cs="Times New Roman"/>
          <w:sz w:val="30"/>
          <w:szCs w:val="30"/>
        </w:rPr>
        <w:t>Республика Беларусь, Республика Армения,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53726094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Соглашение о сотрудничестве в области образования от 15 мая 1992 года прекратило свое действие для Украины 23 марта 2023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65EFFBAF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пункте 5 статьи 14 Договора о создании Союзного государства </w:t>
      </w:r>
      <w:r w:rsidRPr="0041419A">
        <w:rPr>
          <w:rFonts w:ascii="Times New Roman" w:eastAsia="Calibri" w:hAnsi="Times New Roman" w:cs="Times New Roman"/>
          <w:sz w:val="30"/>
          <w:szCs w:val="30"/>
        </w:rPr>
        <w:br/>
        <w:t>от 8 декабря 1999 года</w:t>
      </w:r>
      <w:r w:rsidRPr="0041419A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4297545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Справочно:</w:t>
      </w:r>
    </w:p>
    <w:p w14:paraId="428AAF45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>Граждане Союзного государства пользуются равными правами и несут равные обязанности на территории другого государства – участника, если иное не предусмотрено законодательными актами государств – участников, договорами между ними.</w:t>
      </w:r>
    </w:p>
    <w:p w14:paraId="5D72CFF8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статье 1 Договора между Республикой Беларусь и Российской Федерацией о равных правах граждан от 25 декабря 1999 года.</w:t>
      </w:r>
    </w:p>
    <w:p w14:paraId="18A13822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>Справочно</w:t>
      </w:r>
      <w:r w:rsidRPr="0041419A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:</w:t>
      </w:r>
    </w:p>
    <w:p w14:paraId="7BF33E6C" w14:textId="77777777" w:rsidR="00AE0F6E" w:rsidRPr="0041419A" w:rsidRDefault="00AE0F6E" w:rsidP="00AE0F6E">
      <w:pPr>
        <w:overflowPunct w:val="0"/>
        <w:autoSpaceDE w:val="0"/>
        <w:autoSpaceDN w:val="0"/>
        <w:adjustRightInd w:val="0"/>
        <w:spacing w:after="0" w:line="280" w:lineRule="exact"/>
        <w:ind w:left="567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41419A">
        <w:rPr>
          <w:rFonts w:ascii="Times New Roman" w:eastAsia="Calibri" w:hAnsi="Times New Roman" w:cs="Times New Roman"/>
          <w:i/>
          <w:iCs/>
          <w:sz w:val="30"/>
          <w:szCs w:val="30"/>
        </w:rPr>
        <w:t>Договаривающиеся Стороны обеспечивают доступность и равные права граждан в получении среднего, среднего специального, высшего и послевузовского образования.</w:t>
      </w:r>
    </w:p>
    <w:p w14:paraId="131602B4" w14:textId="51068A98" w:rsidR="00AE0F6E" w:rsidRPr="0041419A" w:rsidRDefault="00AE0F6E" w:rsidP="00AE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На детей-сирот, детей, оставшихся без попечения родителей, лиц из числа детей-сирот и детей, оставшихся без попечения родителей, </w:t>
      </w:r>
      <w:r w:rsidRPr="0041419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являющихся гражданами государств – участников вышеуказанных международных договоров и проживающих в Республике Беларусь, распространяются положения постановления Совета Министров Республики Беларусь от 6 июля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несовершеннолетних», предусматривающие предоставление им государственного обеспечения </w:t>
      </w:r>
      <w:r w:rsidRPr="0041419A">
        <w:rPr>
          <w:rFonts w:ascii="Times New Roman" w:eastAsia="Calibri" w:hAnsi="Times New Roman" w:cs="Times New Roman"/>
          <w:b/>
          <w:bCs/>
          <w:sz w:val="30"/>
          <w:szCs w:val="30"/>
        </w:rPr>
        <w:t>в период обучения в государственных учреждениях образования Республики Беларусь.</w:t>
      </w:r>
    </w:p>
    <w:p w14:paraId="4F42DEAC" w14:textId="77777777" w:rsidR="004D2916" w:rsidRPr="0041419A" w:rsidRDefault="004D2916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7DB9201D" w14:textId="36B81679" w:rsidR="00DF34F9" w:rsidRPr="0041419A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 w:rsidRPr="0041419A">
        <w:rPr>
          <w:rFonts w:ascii="Times New Roman" w:hAnsi="Times New Roman" w:cs="Times New Roman"/>
          <w:sz w:val="30"/>
          <w:szCs w:val="30"/>
        </w:rPr>
        <w:t>ЫХ ДЕЛ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FF6DEA" w:rsidRPr="0041419A">
        <w:rPr>
          <w:rFonts w:ascii="Times New Roman" w:hAnsi="Times New Roman" w:cs="Times New Roman"/>
          <w:sz w:val="30"/>
          <w:szCs w:val="30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РОДИТЕЛЕЙ. </w:t>
      </w:r>
      <w:r w:rsidR="00DF34F9" w:rsidRPr="0041419A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14:paraId="4211FB49" w14:textId="77777777" w:rsidR="001D1462" w:rsidRPr="0041419A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 w:rsidRPr="0041419A">
        <w:rPr>
          <w:rFonts w:ascii="Times New Roman" w:hAnsi="Times New Roman" w:cs="Times New Roman"/>
          <w:sz w:val="30"/>
          <w:szCs w:val="30"/>
        </w:rPr>
        <w:t xml:space="preserve">И УЧЕТ </w:t>
      </w:r>
      <w:r w:rsidRPr="0041419A">
        <w:rPr>
          <w:rFonts w:ascii="Times New Roman" w:hAnsi="Times New Roman" w:cs="Times New Roman"/>
          <w:sz w:val="30"/>
          <w:szCs w:val="30"/>
        </w:rPr>
        <w:t>ЕДИНЫХ БИЛЕТОВ</w:t>
      </w:r>
    </w:p>
    <w:p w14:paraId="46E1F802" w14:textId="77777777" w:rsidR="00D944DA" w:rsidRPr="0041419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65F4526B" w14:textId="77777777" w:rsidR="00A3469A" w:rsidRPr="004141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414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родителей, 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 w:rsidRPr="004141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 w:rsidRPr="0041419A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 w:rsidRPr="004141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</w:p>
    <w:p w14:paraId="690AD013" w14:textId="77777777" w:rsidR="003A1C13" w:rsidRPr="0041419A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 w:rsidRPr="0041419A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 w:rsidRPr="0041419A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 w:rsidRPr="0041419A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 w:rsidR="00610930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DC0CE9" w:rsidRPr="0041419A">
        <w:rPr>
          <w:rFonts w:ascii="Times New Roman" w:hAnsi="Times New Roman" w:cs="Times New Roman"/>
          <w:sz w:val="30"/>
          <w:szCs w:val="30"/>
        </w:rPr>
        <w:t>в</w:t>
      </w:r>
      <w:r w:rsidR="00A01C66" w:rsidRPr="0041419A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 w:rsidRPr="0041419A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41419A">
        <w:rPr>
          <w:rFonts w:ascii="Times New Roman" w:hAnsi="Times New Roman" w:cs="Times New Roman"/>
          <w:sz w:val="30"/>
          <w:szCs w:val="30"/>
        </w:rPr>
        <w:t xml:space="preserve">– </w:t>
      </w:r>
      <w:r w:rsidR="00A01C66" w:rsidRPr="0041419A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 w:rsidRPr="0041419A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 w:rsidRPr="0041419A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 w:rsidRPr="0041419A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EDD56BF" w14:textId="77777777" w:rsidR="001C4F0E" w:rsidRPr="0041419A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 w:rsidRPr="0041419A">
        <w:rPr>
          <w:rFonts w:ascii="Times New Roman" w:hAnsi="Times New Roman" w:cs="Times New Roman"/>
          <w:sz w:val="30"/>
          <w:szCs w:val="30"/>
        </w:rPr>
        <w:t>о детях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 w:rsidRPr="0041419A">
        <w:rPr>
          <w:rFonts w:ascii="Times New Roman" w:hAnsi="Times New Roman" w:cs="Times New Roman"/>
          <w:sz w:val="30"/>
          <w:szCs w:val="30"/>
        </w:rPr>
        <w:t>(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 w:rsidRPr="0041419A">
        <w:rPr>
          <w:rFonts w:ascii="Times New Roman" w:hAnsi="Times New Roman" w:cs="Times New Roman"/>
          <w:sz w:val="30"/>
          <w:szCs w:val="30"/>
        </w:rPr>
        <w:t>форма ЛКР)</w:t>
      </w:r>
      <w:r w:rsidR="0059456C" w:rsidRPr="0041419A">
        <w:rPr>
          <w:rFonts w:ascii="Times New Roman" w:hAnsi="Times New Roman" w:cs="Times New Roman"/>
          <w:sz w:val="30"/>
          <w:szCs w:val="30"/>
        </w:rPr>
        <w:t>,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41419A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41419A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41419A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6C55C22A" w14:textId="77777777" w:rsidR="001C4F0E" w:rsidRPr="0041419A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Ежеквартально </w:t>
      </w:r>
      <w:r w:rsidR="000F2788" w:rsidRPr="0041419A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 w:rsidRPr="0041419A">
        <w:rPr>
          <w:rFonts w:ascii="Times New Roman" w:hAnsi="Times New Roman" w:cs="Times New Roman"/>
          <w:sz w:val="30"/>
          <w:szCs w:val="30"/>
        </w:rPr>
        <w:t>второго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14:paraId="3106AADD" w14:textId="77777777" w:rsidR="00A3469A" w:rsidRPr="004141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 w:rsidRPr="0041419A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 w:rsidRPr="0041419A">
        <w:rPr>
          <w:rFonts w:ascii="Times New Roman" w:hAnsi="Times New Roman" w:cs="Times New Roman"/>
          <w:sz w:val="30"/>
          <w:szCs w:val="30"/>
        </w:rPr>
        <w:t>и лица</w:t>
      </w:r>
      <w:r w:rsidR="00D0165F" w:rsidRPr="0041419A">
        <w:rPr>
          <w:rFonts w:ascii="Times New Roman" w:hAnsi="Times New Roman" w:cs="Times New Roman"/>
          <w:sz w:val="30"/>
          <w:szCs w:val="30"/>
        </w:rPr>
        <w:t>м</w:t>
      </w:r>
      <w:r w:rsidR="00B86FF2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0165F" w:rsidRPr="0041419A">
        <w:rPr>
          <w:rFonts w:ascii="Times New Roman" w:hAnsi="Times New Roman" w:cs="Times New Roman"/>
          <w:sz w:val="30"/>
          <w:szCs w:val="30"/>
        </w:rPr>
        <w:t xml:space="preserve">предоставлено </w:t>
      </w:r>
      <w:r w:rsidRPr="0041419A"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 w:rsidRPr="0041419A">
        <w:rPr>
          <w:rFonts w:ascii="Times New Roman" w:hAnsi="Times New Roman" w:cs="Times New Roman"/>
          <w:sz w:val="30"/>
          <w:szCs w:val="30"/>
        </w:rPr>
        <w:t>изированы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14:paraId="67D59F73" w14:textId="77777777" w:rsidR="007F5238" w:rsidRPr="0041419A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Аналогичные действия производятся в течение 7 дней по</w:t>
      </w:r>
      <w:r w:rsidR="00F37D8D" w:rsidRPr="0041419A">
        <w:rPr>
          <w:rFonts w:ascii="Times New Roman" w:hAnsi="Times New Roman" w:cs="Times New Roman"/>
          <w:sz w:val="30"/>
          <w:szCs w:val="30"/>
        </w:rPr>
        <w:t>сле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153281" w:rsidRPr="0041419A">
        <w:rPr>
          <w:rFonts w:ascii="Times New Roman" w:hAnsi="Times New Roman" w:cs="Times New Roman"/>
          <w:sz w:val="30"/>
          <w:szCs w:val="30"/>
        </w:rPr>
        <w:t>издания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41419A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 в учреждении (ЛКР направляется в архив с указанием в разделе </w:t>
      </w:r>
      <w:r w:rsidRPr="0041419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41419A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41419A">
        <w:rPr>
          <w:rFonts w:ascii="Times New Roman" w:hAnsi="Times New Roman" w:cs="Times New Roman"/>
          <w:sz w:val="30"/>
          <w:szCs w:val="30"/>
        </w:rPr>
        <w:t>принявшем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решение о прекращении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>).</w:t>
      </w:r>
    </w:p>
    <w:p w14:paraId="0952DD57" w14:textId="77777777" w:rsidR="002046BD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 w:rsidRPr="0041419A">
        <w:rPr>
          <w:rFonts w:ascii="Times New Roman" w:hAnsi="Times New Roman" w:cs="Times New Roman"/>
          <w:sz w:val="30"/>
          <w:szCs w:val="30"/>
        </w:rPr>
        <w:t>формы ЛКР</w:t>
      </w:r>
      <w:r w:rsidRPr="0041419A"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обучающе</w:t>
      </w:r>
      <w:r w:rsidRPr="0041419A">
        <w:rPr>
          <w:rFonts w:ascii="Times New Roman" w:hAnsi="Times New Roman" w:cs="Times New Roman"/>
          <w:sz w:val="30"/>
          <w:szCs w:val="30"/>
        </w:rPr>
        <w:t>го</w:t>
      </w:r>
      <w:r w:rsidR="0029569B" w:rsidRPr="0041419A">
        <w:rPr>
          <w:rFonts w:ascii="Times New Roman" w:hAnsi="Times New Roman" w:cs="Times New Roman"/>
          <w:sz w:val="30"/>
          <w:szCs w:val="30"/>
        </w:rPr>
        <w:t>ся, зачисленно</w:t>
      </w:r>
      <w:r w:rsidRPr="0041419A">
        <w:rPr>
          <w:rFonts w:ascii="Times New Roman" w:hAnsi="Times New Roman" w:cs="Times New Roman"/>
          <w:sz w:val="30"/>
          <w:szCs w:val="30"/>
        </w:rPr>
        <w:t>го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 w:rsidRPr="0041419A"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14:paraId="4B020EEC" w14:textId="77777777" w:rsidR="00A537D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A537DB" w:rsidRPr="0041419A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 w:rsidRPr="0041419A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 w:rsidRPr="0041419A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 w:rsidRPr="0041419A">
        <w:rPr>
          <w:rFonts w:ascii="Times New Roman" w:hAnsi="Times New Roman" w:cs="Times New Roman"/>
          <w:sz w:val="30"/>
          <w:szCs w:val="30"/>
        </w:rPr>
        <w:t>детей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537DB" w:rsidRPr="0041419A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 w:rsidRPr="0041419A">
        <w:rPr>
          <w:rFonts w:ascii="Times New Roman" w:hAnsi="Times New Roman" w:cs="Times New Roman"/>
          <w:sz w:val="30"/>
          <w:szCs w:val="30"/>
        </w:rPr>
        <w:t>);</w:t>
      </w:r>
    </w:p>
    <w:p w14:paraId="2903560B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 w:rsidRPr="0041419A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 w:rsidRPr="0041419A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 w:rsidRPr="0041419A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 w:rsidRPr="0041419A">
        <w:rPr>
          <w:rFonts w:ascii="Times New Roman" w:hAnsi="Times New Roman" w:cs="Times New Roman"/>
          <w:sz w:val="30"/>
          <w:szCs w:val="30"/>
        </w:rPr>
        <w:t>;</w:t>
      </w:r>
    </w:p>
    <w:p w14:paraId="0008A377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 w:rsidRPr="0041419A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 w:rsidRPr="0041419A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 w:rsidRPr="0041419A">
        <w:rPr>
          <w:rFonts w:ascii="Times New Roman" w:hAnsi="Times New Roman" w:cs="Times New Roman"/>
          <w:sz w:val="30"/>
          <w:szCs w:val="30"/>
        </w:rPr>
        <w:t xml:space="preserve">заключение </w:t>
      </w:r>
      <w:proofErr w:type="spellStart"/>
      <w:r w:rsidR="0029569B" w:rsidRPr="0041419A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29569B" w:rsidRPr="0041419A">
        <w:rPr>
          <w:rFonts w:ascii="Times New Roman" w:hAnsi="Times New Roman" w:cs="Times New Roman"/>
          <w:sz w:val="30"/>
          <w:szCs w:val="30"/>
        </w:rPr>
        <w:t xml:space="preserve"> с рекомендаци</w:t>
      </w:r>
      <w:r w:rsidR="007D3CB3" w:rsidRPr="0041419A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 w:rsidRPr="0041419A">
        <w:rPr>
          <w:rFonts w:ascii="Times New Roman" w:hAnsi="Times New Roman" w:cs="Times New Roman"/>
          <w:sz w:val="30"/>
          <w:szCs w:val="30"/>
        </w:rPr>
        <w:t>;</w:t>
      </w:r>
    </w:p>
    <w:p w14:paraId="6673B9EF" w14:textId="77777777" w:rsidR="0029569B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091AA1" w:rsidRPr="0041419A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 w:rsidRPr="0041419A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14:paraId="00B0FE64" w14:textId="77777777" w:rsidR="006826CA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6826CA" w:rsidRPr="0041419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 w:rsidRPr="0041419A">
        <w:rPr>
          <w:rFonts w:ascii="Times New Roman" w:hAnsi="Times New Roman" w:cs="Times New Roman"/>
          <w:sz w:val="30"/>
          <w:szCs w:val="30"/>
        </w:rPr>
        <w:t>у детей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 w:rsidRPr="0041419A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 w:rsidRPr="0041419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 w:rsidRPr="0041419A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 w:rsidRPr="0041419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14:paraId="211BE70C" w14:textId="77777777" w:rsidR="006826CA" w:rsidRPr="0041419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6826CA" w:rsidRPr="0041419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 w:rsidRPr="0041419A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 w:rsidRPr="0041419A">
        <w:rPr>
          <w:rFonts w:ascii="Times New Roman" w:hAnsi="Times New Roman" w:cs="Times New Roman"/>
          <w:sz w:val="30"/>
          <w:szCs w:val="30"/>
        </w:rPr>
        <w:t>);</w:t>
      </w:r>
    </w:p>
    <w:p w14:paraId="467B6AFC" w14:textId="77777777" w:rsidR="00091AA1" w:rsidRPr="0041419A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525ED2" w:rsidRPr="0041419A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 w:rsidRPr="0041419A">
        <w:rPr>
          <w:rFonts w:ascii="Times New Roman" w:hAnsi="Times New Roman" w:cs="Times New Roman"/>
          <w:sz w:val="30"/>
          <w:szCs w:val="30"/>
        </w:rPr>
        <w:t>у</w:t>
      </w:r>
      <w:r w:rsidR="001B74C6" w:rsidRPr="0041419A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 w:rsidRPr="0041419A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 w:rsidRPr="0041419A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14:paraId="07C430A9" w14:textId="77777777" w:rsidR="00525ED2" w:rsidRPr="0041419A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875CAA" w:rsidRPr="0041419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 w:rsidRPr="0041419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направлении на государственное обеспечение либо учреждением образования, где дети</w:t>
      </w:r>
      <w:r w:rsidR="00B0335F" w:rsidRPr="0041419A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 w:rsidRPr="0041419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14:paraId="0C8B7CCB" w14:textId="77777777" w:rsidR="00F179CE" w:rsidRPr="0041419A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 w:rsidRPr="0041419A">
        <w:rPr>
          <w:rFonts w:ascii="Times New Roman" w:hAnsi="Times New Roman" w:cs="Times New Roman"/>
          <w:sz w:val="30"/>
          <w:szCs w:val="30"/>
        </w:rPr>
        <w:t> </w:t>
      </w:r>
      <w:r w:rsidR="00544F9A" w:rsidRPr="0041419A">
        <w:rPr>
          <w:rFonts w:ascii="Times New Roman" w:hAnsi="Times New Roman" w:cs="Times New Roman"/>
          <w:sz w:val="30"/>
          <w:szCs w:val="30"/>
        </w:rPr>
        <w:t>120</w:t>
      </w:r>
      <w:r w:rsidR="00856167" w:rsidRPr="0041419A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544F9A" w:rsidRPr="0041419A">
        <w:rPr>
          <w:rFonts w:ascii="Times New Roman" w:hAnsi="Times New Roman" w:cs="Times New Roman"/>
          <w:sz w:val="30"/>
          <w:szCs w:val="30"/>
        </w:rPr>
        <w:t>К</w:t>
      </w:r>
      <w:r w:rsidR="00887F77" w:rsidRPr="0041419A">
        <w:rPr>
          <w:rFonts w:ascii="Times New Roman" w:hAnsi="Times New Roman" w:cs="Times New Roman"/>
          <w:sz w:val="30"/>
          <w:szCs w:val="30"/>
        </w:rPr>
        <w:t>оБС</w:t>
      </w:r>
      <w:proofErr w:type="spellEnd"/>
      <w:r w:rsidR="00544F9A" w:rsidRPr="004141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 w:rsidRPr="0041419A">
        <w:rPr>
          <w:rFonts w:ascii="Times New Roman" w:hAnsi="Times New Roman" w:cs="Times New Roman"/>
          <w:sz w:val="30"/>
          <w:szCs w:val="30"/>
        </w:rPr>
        <w:t>-</w:t>
      </w:r>
      <w:r w:rsidR="00544F9A" w:rsidRPr="0041419A">
        <w:rPr>
          <w:rFonts w:ascii="Times New Roman" w:hAnsi="Times New Roman" w:cs="Times New Roman"/>
          <w:sz w:val="30"/>
          <w:szCs w:val="30"/>
        </w:rPr>
        <w:t>У</w:t>
      </w:r>
      <w:r w:rsidR="00887F77" w:rsidRPr="0041419A">
        <w:rPr>
          <w:rFonts w:ascii="Times New Roman" w:hAnsi="Times New Roman" w:cs="Times New Roman"/>
          <w:sz w:val="30"/>
          <w:szCs w:val="30"/>
        </w:rPr>
        <w:t>)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E3F3077" w14:textId="57829C0B" w:rsidR="00AA6EFA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 w:rsidRPr="0041419A">
        <w:rPr>
          <w:rFonts w:ascii="Times New Roman" w:hAnsi="Times New Roman" w:cs="Times New Roman"/>
          <w:sz w:val="30"/>
          <w:szCs w:val="30"/>
        </w:rPr>
        <w:t>, городка</w:t>
      </w:r>
      <w:r w:rsidRPr="0041419A"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 которые выдаются согласно Положению о детском доме (детской деревне)</w:t>
      </w:r>
      <w:r w:rsidR="009D0A96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Pr="0041419A">
        <w:rPr>
          <w:rFonts w:ascii="Times New Roman" w:hAnsi="Times New Roman" w:cs="Times New Roman"/>
          <w:sz w:val="30"/>
          <w:szCs w:val="30"/>
        </w:rPr>
        <w:t>, главными управлениями по образованию (образования) областных исполнительных комитетов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Pr="0041419A">
        <w:rPr>
          <w:rFonts w:ascii="Times New Roman" w:hAnsi="Times New Roman" w:cs="Times New Roman"/>
          <w:sz w:val="30"/>
          <w:szCs w:val="30"/>
        </w:rPr>
        <w:t>комитетом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по образованию Мингорисполкома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9333254" w14:textId="77777777" w:rsidR="00AA6EFA" w:rsidRPr="0041419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 w:rsidRPr="0041419A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 w:rsidRPr="0041419A">
        <w:rPr>
          <w:rFonts w:ascii="Times New Roman" w:hAnsi="Times New Roman" w:cs="Times New Roman"/>
          <w:sz w:val="30"/>
          <w:szCs w:val="30"/>
        </w:rPr>
        <w:t>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1E85F9" w14:textId="77777777" w:rsidR="00330387" w:rsidRPr="0041419A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 w:rsidRPr="0041419A">
        <w:rPr>
          <w:rFonts w:ascii="Times New Roman" w:hAnsi="Times New Roman" w:cs="Times New Roman"/>
          <w:sz w:val="30"/>
          <w:szCs w:val="30"/>
        </w:rPr>
        <w:t xml:space="preserve"> (когда е</w:t>
      </w:r>
      <w:r w:rsidRPr="0041419A">
        <w:rPr>
          <w:rFonts w:ascii="Times New Roman" w:hAnsi="Times New Roman" w:cs="Times New Roman"/>
          <w:sz w:val="30"/>
          <w:szCs w:val="30"/>
        </w:rPr>
        <w:t>дины</w:t>
      </w:r>
      <w:r w:rsidR="00AA1B20" w:rsidRPr="0041419A">
        <w:rPr>
          <w:rFonts w:ascii="Times New Roman" w:hAnsi="Times New Roman" w:cs="Times New Roman"/>
          <w:sz w:val="30"/>
          <w:szCs w:val="30"/>
        </w:rPr>
        <w:t>е</w:t>
      </w:r>
      <w:r w:rsidRPr="0041419A"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 w:rsidRPr="0041419A">
        <w:rPr>
          <w:rFonts w:ascii="Times New Roman" w:hAnsi="Times New Roman" w:cs="Times New Roman"/>
          <w:sz w:val="30"/>
          <w:szCs w:val="30"/>
        </w:rPr>
        <w:t>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 w:rsidRPr="0041419A">
        <w:rPr>
          <w:rFonts w:ascii="Times New Roman" w:hAnsi="Times New Roman" w:cs="Times New Roman"/>
          <w:sz w:val="30"/>
          <w:szCs w:val="30"/>
        </w:rPr>
        <w:t>ны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0689E8" w14:textId="77777777" w:rsidR="00546819" w:rsidRPr="0041419A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 (с подачей объявления в средствах массовой информации о признании недействительным ранее выданного билета). В обязательном порядке </w:t>
      </w:r>
      <w:r w:rsidRPr="0041419A">
        <w:rPr>
          <w:rFonts w:ascii="Times New Roman" w:eastAsia="Calibri" w:hAnsi="Times New Roman" w:cs="Times New Roman"/>
          <w:sz w:val="30"/>
          <w:szCs w:val="30"/>
        </w:rPr>
        <w:lastRenderedPageBreak/>
        <w:t>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14:paraId="27E56B37" w14:textId="77777777" w:rsidR="00EA5039" w:rsidRPr="0041419A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14:paraId="274EDFF8" w14:textId="77777777" w:rsidR="009E097A" w:rsidRPr="0041419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 достижении детьми</w:t>
      </w:r>
      <w:r w:rsidR="009E097A" w:rsidRPr="0041419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 w:rsidRPr="0041419A">
        <w:rPr>
          <w:rFonts w:ascii="Times New Roman" w:hAnsi="Times New Roman" w:cs="Times New Roman"/>
          <w:sz w:val="30"/>
          <w:szCs w:val="30"/>
        </w:rPr>
        <w:t>,</w:t>
      </w:r>
      <w:r w:rsidR="009E097A" w:rsidRPr="0041419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более чем до достижения студентом, учащимся возраста 23 лет.</w:t>
      </w:r>
    </w:p>
    <w:p w14:paraId="17F2EF68" w14:textId="76A785D0" w:rsidR="00CE7DDD" w:rsidRPr="0041419A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1" w:history="1">
        <w:r w:rsidRPr="0041419A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 w:rsidRPr="0041419A"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 w:rsidRPr="0041419A">
        <w:rPr>
          <w:rFonts w:ascii="Times New Roman" w:hAnsi="Times New Roman" w:cs="Times New Roman"/>
          <w:sz w:val="30"/>
          <w:szCs w:val="30"/>
        </w:rPr>
        <w:t>ю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025003">
        <w:rPr>
          <w:rFonts w:ascii="Times New Roman" w:hAnsi="Times New Roman" w:cs="Times New Roman"/>
          <w:sz w:val="30"/>
          <w:szCs w:val="30"/>
          <w:vertAlign w:val="superscript"/>
        </w:rPr>
        <w:t>8</w:t>
      </w:r>
      <w:r w:rsidRPr="0041419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DD7391A" w14:textId="77777777" w:rsidR="00AA1B20" w:rsidRPr="0041419A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7ACC1FE0" w14:textId="77777777" w:rsidR="00C16880" w:rsidRPr="0041419A" w:rsidRDefault="00C1688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76F20219" w14:textId="77777777" w:rsidR="00E90898" w:rsidRPr="0041419A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D477A8F" w14:textId="77777777" w:rsidR="00A83D0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 w:rsidRPr="0041419A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3594FD" w14:textId="77777777" w:rsidR="00A83D08" w:rsidRPr="0041419A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A1B454" w14:textId="77777777" w:rsidR="00031488" w:rsidRPr="0041419A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Статьей 169 </w:t>
      </w:r>
      <w:proofErr w:type="spellStart"/>
      <w:r w:rsidRPr="0041419A">
        <w:rPr>
          <w:rFonts w:ascii="Times New Roman" w:hAnsi="Times New Roman" w:cs="Times New Roman"/>
          <w:sz w:val="30"/>
          <w:szCs w:val="30"/>
        </w:rPr>
        <w:t>Ко</w:t>
      </w:r>
      <w:r w:rsidR="00AA6EDB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AA6EDB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определено, что опекунами,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14:paraId="7A8FF59F" w14:textId="77777777" w:rsidR="000E3116" w:rsidRPr="0041419A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 xml:space="preserve">Согласно статье 117 </w:t>
      </w:r>
      <w:proofErr w:type="spellStart"/>
      <w:r w:rsidRPr="0041419A">
        <w:rPr>
          <w:rFonts w:ascii="Times New Roman" w:hAnsi="Times New Roman" w:cs="Times New Roman"/>
          <w:bCs/>
          <w:sz w:val="30"/>
          <w:szCs w:val="30"/>
        </w:rPr>
        <w:t>Ко</w:t>
      </w:r>
      <w:r w:rsidR="006C47E4" w:rsidRPr="0041419A">
        <w:rPr>
          <w:rFonts w:ascii="Times New Roman" w:hAnsi="Times New Roman" w:cs="Times New Roman"/>
          <w:bCs/>
          <w:sz w:val="30"/>
          <w:szCs w:val="30"/>
        </w:rPr>
        <w:t>БС</w:t>
      </w:r>
      <w:proofErr w:type="spellEnd"/>
      <w:r w:rsidRPr="0041419A"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41419A">
        <w:rPr>
          <w:rFonts w:ascii="Times New Roman" w:hAnsi="Times New Roman" w:cs="Times New Roman"/>
          <w:bCs/>
          <w:sz w:val="30"/>
          <w:szCs w:val="30"/>
        </w:rPr>
        <w:t xml:space="preserve">уководители детских </w:t>
      </w:r>
      <w:proofErr w:type="spellStart"/>
      <w:r w:rsidR="000E3116" w:rsidRPr="0041419A">
        <w:rPr>
          <w:rFonts w:ascii="Times New Roman" w:hAnsi="Times New Roman" w:cs="Times New Roman"/>
          <w:bCs/>
          <w:sz w:val="30"/>
          <w:szCs w:val="30"/>
        </w:rPr>
        <w:t>интернатных</w:t>
      </w:r>
      <w:proofErr w:type="spellEnd"/>
      <w:r w:rsidR="000E3116" w:rsidRPr="0041419A">
        <w:rPr>
          <w:rFonts w:ascii="Times New Roman" w:hAnsi="Times New Roman" w:cs="Times New Roman"/>
          <w:bCs/>
          <w:sz w:val="30"/>
          <w:szCs w:val="30"/>
        </w:rPr>
        <w:t xml:space="preserve">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 w:rsidRPr="0041419A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41419A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14:paraId="7FCEBF62" w14:textId="77777777" w:rsidR="0017020E" w:rsidRPr="0041419A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>устройство детей в детские интернатные учреждения является временной мерой</w:t>
      </w:r>
      <w:r w:rsidRPr="0041419A">
        <w:rPr>
          <w:rFonts w:ascii="Times New Roman" w:hAnsi="Times New Roman" w:cs="Times New Roman"/>
          <w:bCs/>
          <w:sz w:val="30"/>
          <w:szCs w:val="30"/>
        </w:rPr>
        <w:t>, р</w:t>
      </w:r>
      <w:r w:rsidR="000D5AE5" w:rsidRPr="0041419A">
        <w:rPr>
          <w:rFonts w:ascii="Times New Roman" w:hAnsi="Times New Roman" w:cs="Times New Roman"/>
          <w:bCs/>
          <w:sz w:val="30"/>
          <w:szCs w:val="30"/>
        </w:rPr>
        <w:t>уководителями детских интернатных учреждений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 w:rsidRPr="0041419A"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 w:rsidRPr="0041419A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 w:rsidRPr="0041419A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14:paraId="3990FEB9" w14:textId="77777777" w:rsidR="0017020E" w:rsidRPr="0041419A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419A">
        <w:rPr>
          <w:rFonts w:ascii="Times New Roman" w:hAnsi="Times New Roman" w:cs="Times New Roman"/>
          <w:bCs/>
          <w:sz w:val="30"/>
          <w:szCs w:val="30"/>
        </w:rPr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 w:rsidRPr="0041419A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41419A">
        <w:rPr>
          <w:rFonts w:ascii="Times New Roman" w:hAnsi="Times New Roman" w:cs="Times New Roman"/>
          <w:bCs/>
          <w:sz w:val="30"/>
          <w:szCs w:val="30"/>
        </w:rPr>
        <w:t>,</w:t>
      </w:r>
      <w:r w:rsidR="00D44A45" w:rsidRPr="0041419A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 w:rsidRPr="0041419A">
        <w:rPr>
          <w:rFonts w:ascii="Times New Roman" w:hAnsi="Times New Roman" w:cs="Times New Roman"/>
          <w:sz w:val="30"/>
          <w:szCs w:val="30"/>
        </w:rPr>
        <w:t xml:space="preserve"> об усыновлении (удочерении) детей, который </w:t>
      </w:r>
      <w:r w:rsidR="00D44A45" w:rsidRPr="0041419A">
        <w:rPr>
          <w:rFonts w:ascii="Times New Roman" w:hAnsi="Times New Roman" w:cs="Times New Roman"/>
          <w:sz w:val="30"/>
          <w:szCs w:val="30"/>
        </w:rPr>
        <w:lastRenderedPageBreak/>
        <w:t>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 w:rsidRPr="0041419A">
        <w:rPr>
          <w:rStyle w:val="ac"/>
          <w:rFonts w:ascii="Times New Roman" w:hAnsi="Times New Roman" w:cs="Times New Roman"/>
          <w:sz w:val="30"/>
          <w:szCs w:val="30"/>
        </w:rPr>
        <w:t xml:space="preserve"> </w:t>
      </w:r>
      <w:r w:rsidR="00D44A45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9"/>
      </w:r>
      <w:r w:rsidR="00D44A45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0A88DD3F" w14:textId="58C84E23" w:rsidR="00544F9A" w:rsidRPr="004141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</w:t>
      </w:r>
      <w:r w:rsidR="00544F9A" w:rsidRPr="004141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 w:rsidRPr="0041419A">
        <w:rPr>
          <w:rFonts w:ascii="Times New Roman" w:hAnsi="Times New Roman" w:cs="Times New Roman"/>
          <w:sz w:val="30"/>
          <w:szCs w:val="30"/>
        </w:rPr>
        <w:t>е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2" w:history="1">
        <w:r w:rsidR="00544F9A" w:rsidRPr="0041419A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 w:rsidRPr="004141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4F9A" w:rsidRPr="0041419A">
        <w:rPr>
          <w:rFonts w:ascii="Times New Roman" w:hAnsi="Times New Roman" w:cs="Times New Roman"/>
          <w:sz w:val="30"/>
          <w:szCs w:val="30"/>
        </w:rPr>
        <w:t>Ко</w:t>
      </w:r>
      <w:r w:rsidR="00F53CCB" w:rsidRPr="0041419A">
        <w:rPr>
          <w:rFonts w:ascii="Times New Roman" w:hAnsi="Times New Roman" w:cs="Times New Roman"/>
          <w:sz w:val="30"/>
          <w:szCs w:val="30"/>
        </w:rPr>
        <w:t>БС</w:t>
      </w:r>
      <w:proofErr w:type="spellEnd"/>
      <w:r w:rsidR="00F53CCB" w:rsidRPr="0041419A">
        <w:rPr>
          <w:rFonts w:ascii="Times New Roman" w:hAnsi="Times New Roman" w:cs="Times New Roman"/>
          <w:sz w:val="30"/>
          <w:szCs w:val="30"/>
        </w:rPr>
        <w:t>,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 w:rsidRPr="0041419A">
        <w:rPr>
          <w:rFonts w:ascii="Times New Roman" w:hAnsi="Times New Roman" w:cs="Times New Roman"/>
          <w:sz w:val="30"/>
          <w:szCs w:val="30"/>
        </w:rPr>
        <w:t>направить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 w:rsidRPr="0041419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 w:rsidRPr="004141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 w:rsidRPr="0041419A">
        <w:rPr>
          <w:rFonts w:ascii="Times New Roman" w:hAnsi="Times New Roman" w:cs="Times New Roman"/>
          <w:sz w:val="30"/>
          <w:szCs w:val="30"/>
        </w:rPr>
        <w:t>с</w:t>
      </w:r>
      <w:r w:rsidR="00544F9A" w:rsidRPr="0041419A">
        <w:rPr>
          <w:rFonts w:ascii="Times New Roman" w:hAnsi="Times New Roman" w:cs="Times New Roman"/>
          <w:sz w:val="30"/>
          <w:szCs w:val="30"/>
        </w:rPr>
        <w:t>ведения о ребенке</w:t>
      </w:r>
      <w:r w:rsidR="000F72E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44F9A" w:rsidRPr="0041419A">
        <w:rPr>
          <w:rFonts w:ascii="Times New Roman" w:hAnsi="Times New Roman" w:cs="Times New Roman"/>
          <w:sz w:val="30"/>
          <w:szCs w:val="30"/>
        </w:rPr>
        <w:t>в виде личной карточки учета ребенка-сироты и ребенка, оставшегося без попечения родителей и подлежащего усыновлению, по форме ЛКР-У</w:t>
      </w:r>
      <w:r w:rsidR="00763E1D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DF6560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 w:rsidR="00DF6560" w:rsidRPr="0041419A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3F9C6BCA" w14:textId="77777777" w:rsidR="00544F9A" w:rsidRPr="004141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объективной информации о </w:t>
      </w:r>
      <w:r w:rsidR="00CB76EC" w:rsidRPr="0041419A">
        <w:rPr>
          <w:rFonts w:ascii="Times New Roman" w:hAnsi="Times New Roman" w:cs="Times New Roman"/>
          <w:sz w:val="30"/>
          <w:szCs w:val="30"/>
        </w:rPr>
        <w:t>детях</w:t>
      </w:r>
      <w:r w:rsidRPr="0041419A"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 w:rsidRPr="0041419A">
        <w:rPr>
          <w:rFonts w:ascii="Times New Roman" w:hAnsi="Times New Roman" w:cs="Times New Roman"/>
          <w:sz w:val="30"/>
          <w:szCs w:val="30"/>
        </w:rPr>
        <w:t>детьми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 w:rsidRPr="0041419A">
        <w:rPr>
          <w:rFonts w:ascii="Times New Roman" w:hAnsi="Times New Roman" w:cs="Times New Roman"/>
          <w:sz w:val="30"/>
          <w:szCs w:val="30"/>
        </w:rPr>
        <w:t>их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14:paraId="6EDFFD2C" w14:textId="77777777" w:rsidR="00CB76EC" w:rsidRPr="0041419A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14:paraId="22006431" w14:textId="77777777" w:rsidR="00BE4459" w:rsidRPr="004141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 w:rsidRPr="0041419A">
        <w:rPr>
          <w:rFonts w:ascii="Times New Roman" w:hAnsi="Times New Roman" w:cs="Times New Roman"/>
          <w:sz w:val="30"/>
          <w:szCs w:val="30"/>
        </w:rPr>
        <w:t>переходе обучающихся</w:t>
      </w:r>
      <w:r w:rsidRPr="0041419A"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 w:rsidRPr="0041419A">
        <w:rPr>
          <w:rFonts w:ascii="Times New Roman" w:hAnsi="Times New Roman" w:cs="Times New Roman"/>
          <w:sz w:val="30"/>
          <w:szCs w:val="30"/>
        </w:rPr>
        <w:t>, с одной ступени образования на другую (из детского интернатного учреждения в учреждение профессионального образования)</w:t>
      </w:r>
      <w:r w:rsidR="007F4BD9" w:rsidRPr="0041419A">
        <w:rPr>
          <w:rFonts w:ascii="Times New Roman" w:hAnsi="Times New Roman" w:cs="Times New Roman"/>
          <w:sz w:val="30"/>
          <w:szCs w:val="30"/>
        </w:rPr>
        <w:t>,</w:t>
      </w:r>
      <w:r w:rsidR="009B015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7F4BD9" w:rsidRPr="0041419A">
        <w:rPr>
          <w:rFonts w:ascii="Times New Roman" w:hAnsi="Times New Roman" w:cs="Times New Roman"/>
          <w:sz w:val="30"/>
          <w:szCs w:val="30"/>
        </w:rPr>
        <w:t xml:space="preserve">оба </w:t>
      </w:r>
      <w:r w:rsidR="00B45568" w:rsidRPr="0041419A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 w:rsidRPr="0041419A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 w:rsidRPr="0041419A">
        <w:rPr>
          <w:rFonts w:ascii="Times New Roman" w:hAnsi="Times New Roman" w:cs="Times New Roman"/>
          <w:sz w:val="30"/>
          <w:szCs w:val="30"/>
        </w:rPr>
        <w:t>Национальн</w:t>
      </w:r>
      <w:r w:rsidR="007F4BD9" w:rsidRPr="0041419A">
        <w:rPr>
          <w:rFonts w:ascii="Times New Roman" w:hAnsi="Times New Roman" w:cs="Times New Roman"/>
          <w:sz w:val="30"/>
          <w:szCs w:val="30"/>
        </w:rPr>
        <w:t>ый</w:t>
      </w:r>
      <w:r w:rsidR="00C20001" w:rsidRPr="0041419A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14:paraId="0410722A" w14:textId="77777777" w:rsidR="002F5E5E" w:rsidRPr="0041419A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41419A">
        <w:rPr>
          <w:rFonts w:ascii="Times New Roman" w:hAnsi="Times New Roman" w:cs="Times New Roman"/>
          <w:sz w:val="30"/>
          <w:szCs w:val="30"/>
        </w:rPr>
        <w:t>широк</w:t>
      </w:r>
      <w:r w:rsidR="00CE18FE" w:rsidRPr="0041419A">
        <w:rPr>
          <w:rFonts w:ascii="Times New Roman" w:hAnsi="Times New Roman" w:cs="Times New Roman"/>
          <w:sz w:val="30"/>
          <w:szCs w:val="30"/>
        </w:rPr>
        <w:t>ой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 w:rsidRPr="0041419A">
        <w:rPr>
          <w:rFonts w:ascii="Times New Roman" w:hAnsi="Times New Roman" w:cs="Times New Roman"/>
          <w:sz w:val="30"/>
          <w:szCs w:val="30"/>
        </w:rPr>
        <w:t>ой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 w:rsidRPr="0041419A">
        <w:rPr>
          <w:rFonts w:ascii="Times New Roman" w:hAnsi="Times New Roman" w:cs="Times New Roman"/>
          <w:sz w:val="30"/>
          <w:szCs w:val="30"/>
        </w:rPr>
        <w:t>ы</w:t>
      </w:r>
      <w:r w:rsidR="008A756E" w:rsidRPr="0041419A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 w:rsidRPr="0041419A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 w:rsidRPr="0041419A">
        <w:rPr>
          <w:rFonts w:ascii="Times New Roman" w:hAnsi="Times New Roman" w:cs="Times New Roman"/>
          <w:sz w:val="30"/>
          <w:szCs w:val="30"/>
        </w:rPr>
        <w:t>детях</w:t>
      </w:r>
      <w:r w:rsidRPr="0041419A"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 w:rsidRPr="0041419A">
        <w:rPr>
          <w:rFonts w:ascii="Times New Roman" w:hAnsi="Times New Roman" w:cs="Times New Roman"/>
          <w:sz w:val="30"/>
          <w:szCs w:val="30"/>
        </w:rPr>
        <w:t>а также информацию о патронатном воспитании.</w:t>
      </w:r>
      <w:r w:rsidR="005A54D3" w:rsidRPr="0041419A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необходимо отражать мероприятия по привлечению граждан, способных создать для детей </w:t>
      </w:r>
      <w:r w:rsidR="00BD3DF5" w:rsidRPr="0041419A">
        <w:rPr>
          <w:rFonts w:ascii="Times New Roman" w:hAnsi="Times New Roman" w:cs="Times New Roman"/>
          <w:sz w:val="30"/>
          <w:szCs w:val="30"/>
        </w:rPr>
        <w:t xml:space="preserve">условия воспитания в семье (личные выступления в коллективах, средствах массовой информации, </w:t>
      </w:r>
      <w:r w:rsidR="00BD3DF5" w:rsidRPr="0041419A">
        <w:rPr>
          <w:rFonts w:ascii="Times New Roman" w:hAnsi="Times New Roman" w:cs="Times New Roman"/>
          <w:sz w:val="30"/>
          <w:szCs w:val="30"/>
        </w:rPr>
        <w:lastRenderedPageBreak/>
        <w:t>фотовыставки, Дни открытых дверей, открытые праздники в учреждении и др.).</w:t>
      </w:r>
    </w:p>
    <w:p w14:paraId="05F857E1" w14:textId="77777777" w:rsidR="00D94C51" w:rsidRPr="0041419A" w:rsidRDefault="00D94C51" w:rsidP="00C1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передаче детей в опекунскую, приемную семью, детский дом семейного типа интернатным учреждением производится объективная и всесторонняя оценка потребностей ребенка с заполнением формы (приложение 27</w:t>
      </w:r>
      <w:r w:rsidR="008A756E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Pr="0041419A">
        <w:rPr>
          <w:rFonts w:ascii="Times New Roman" w:hAnsi="Times New Roman" w:cs="Times New Roman"/>
          <w:sz w:val="30"/>
          <w:szCs w:val="30"/>
        </w:rPr>
        <w:t xml:space="preserve"> ).</w:t>
      </w:r>
    </w:p>
    <w:p w14:paraId="23500312" w14:textId="09496499" w:rsidR="00494FBC" w:rsidRPr="0041419A" w:rsidRDefault="00E20F65" w:rsidP="00C1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Формой участия граждан в воспитании детей, находящихся в детских интернатных учреждениях, учреждениях образования, является патронатное воспитание</w:t>
      </w:r>
      <w:r w:rsidR="00494FBC" w:rsidRPr="0041419A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14:paraId="4F928315" w14:textId="29D9856E" w:rsidR="00E20F65" w:rsidRPr="0041419A" w:rsidRDefault="00494FBC" w:rsidP="00C1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внимание, что</w:t>
      </w:r>
      <w:r w:rsidR="00E20F65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>о</w:t>
      </w:r>
      <w:r w:rsidR="00E20F65" w:rsidRPr="0041419A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</w:t>
      </w:r>
      <w:r w:rsidR="0038689F" w:rsidRPr="0041419A">
        <w:rPr>
          <w:rFonts w:ascii="Times New Roman" w:hAnsi="Times New Roman" w:cs="Times New Roman"/>
          <w:sz w:val="30"/>
          <w:szCs w:val="30"/>
        </w:rPr>
        <w:t xml:space="preserve"> детских интернатных учреждений,</w:t>
      </w:r>
      <w:r w:rsidR="00E20F65" w:rsidRPr="0041419A">
        <w:rPr>
          <w:rFonts w:ascii="Times New Roman" w:hAnsi="Times New Roman" w:cs="Times New Roman"/>
          <w:sz w:val="30"/>
          <w:szCs w:val="30"/>
        </w:rPr>
        <w:t xml:space="preserve"> учреждений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20F65" w:rsidRPr="0041419A">
        <w:rPr>
          <w:rFonts w:ascii="Times New Roman" w:hAnsi="Times New Roman" w:cs="Times New Roman"/>
          <w:sz w:val="30"/>
          <w:szCs w:val="30"/>
        </w:rPr>
        <w:t>образования.</w:t>
      </w:r>
    </w:p>
    <w:p w14:paraId="42BBA9A6" w14:textId="77777777" w:rsidR="009578E2" w:rsidRPr="0041419A" w:rsidRDefault="000F2E33" w:rsidP="00C1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Порядок заключения договоров патронатного воспитания, контрол</w:t>
      </w:r>
      <w:r w:rsidR="00830888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за пребыванием детей в патронатных семьях </w:t>
      </w:r>
      <w:r w:rsidR="00830888" w:rsidRPr="0041419A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 w:rsidRPr="0041419A"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2"/>
      </w:r>
      <w:r w:rsidR="0098518F" w:rsidRPr="0041419A">
        <w:rPr>
          <w:rFonts w:ascii="Times New Roman" w:hAnsi="Times New Roman" w:cs="Times New Roman"/>
          <w:sz w:val="30"/>
          <w:szCs w:val="30"/>
        </w:rPr>
        <w:t>.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682A29" w14:textId="77777777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14:paraId="1B262D1B" w14:textId="5915BDF1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 w:rsidRPr="0041419A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 w:rsidRPr="0041419A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 w:rsidRPr="0041419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025003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965456" w:rsidRPr="0041419A">
        <w:rPr>
          <w:rFonts w:ascii="Times New Roman" w:hAnsi="Times New Roman" w:cs="Times New Roman"/>
          <w:sz w:val="30"/>
          <w:szCs w:val="30"/>
        </w:rPr>
        <w:t>)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229D1FDB" w14:textId="0ECB2008" w:rsidR="00514FDB" w:rsidRPr="0041419A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</w:t>
      </w:r>
      <w:r w:rsidR="0038689F" w:rsidRPr="0041419A">
        <w:rPr>
          <w:rFonts w:ascii="Times New Roman" w:eastAsia="Calibri" w:hAnsi="Times New Roman" w:cs="Times New Roman"/>
          <w:sz w:val="30"/>
          <w:szCs w:val="30"/>
        </w:rPr>
        <w:t xml:space="preserve"> (на каждый выезд ребенка в семью патронатного воспитателя)</w:t>
      </w:r>
      <w:r w:rsidRPr="0041419A">
        <w:rPr>
          <w:rFonts w:ascii="Times New Roman" w:eastAsia="Calibri" w:hAnsi="Times New Roman" w:cs="Times New Roman"/>
          <w:sz w:val="30"/>
          <w:szCs w:val="30"/>
        </w:rPr>
        <w:t>. Копия данного приказа направляется патронатному воспитателю.</w:t>
      </w:r>
    </w:p>
    <w:p w14:paraId="77323AAA" w14:textId="4509CCE4" w:rsidR="00E45DB2" w:rsidRPr="0041419A" w:rsidRDefault="00020CB5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Контроль за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а также учреждениями, передавшими детей на патронатное воспитание</w:t>
      </w:r>
      <w:r w:rsidR="003022A8" w:rsidRPr="0041419A">
        <w:rPr>
          <w:rFonts w:ascii="Times New Roman" w:eastAsia="Calibri" w:hAnsi="Times New Roman" w:cs="Times New Roman"/>
          <w:sz w:val="30"/>
          <w:szCs w:val="30"/>
          <w:vertAlign w:val="superscript"/>
        </w:rPr>
        <w:t>1</w:t>
      </w:r>
      <w:r w:rsidR="00025003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41419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48D4D9C" w14:textId="432ECD3B" w:rsidR="00020CB5" w:rsidRPr="0041419A" w:rsidRDefault="00020CB5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Результаты контроля целесообразно рассматривать на совещаниях при руководителе </w:t>
      </w:r>
      <w:r w:rsidR="0038689F" w:rsidRPr="0041419A">
        <w:rPr>
          <w:rFonts w:ascii="Times New Roman" w:eastAsia="Calibri" w:hAnsi="Times New Roman" w:cs="Times New Roman"/>
          <w:sz w:val="30"/>
          <w:szCs w:val="30"/>
        </w:rPr>
        <w:t xml:space="preserve">детского интернатного учреждения, </w:t>
      </w:r>
      <w:r w:rsidRPr="0041419A">
        <w:rPr>
          <w:rFonts w:ascii="Times New Roman" w:eastAsia="Calibri" w:hAnsi="Times New Roman" w:cs="Times New Roman"/>
          <w:sz w:val="30"/>
          <w:szCs w:val="30"/>
        </w:rPr>
        <w:t>учреждения образования.</w:t>
      </w:r>
    </w:p>
    <w:p w14:paraId="00DBCD22" w14:textId="77777777" w:rsidR="0098518F" w:rsidRPr="0041419A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Важно обратить внимание патронатных воспитателей</w:t>
      </w:r>
      <w:r w:rsidR="009A34EE" w:rsidRPr="0041419A">
        <w:rPr>
          <w:rFonts w:ascii="Times New Roman" w:hAnsi="Times New Roman" w:cs="Times New Roman"/>
          <w:sz w:val="30"/>
          <w:szCs w:val="30"/>
        </w:rPr>
        <w:t xml:space="preserve"> на то</w:t>
      </w:r>
      <w:r w:rsidR="0098518F" w:rsidRPr="0041419A">
        <w:rPr>
          <w:rFonts w:ascii="Times New Roman" w:hAnsi="Times New Roman" w:cs="Times New Roman"/>
          <w:sz w:val="30"/>
          <w:szCs w:val="30"/>
        </w:rPr>
        <w:t xml:space="preserve">, что согласно договору о патронатном воспитании, патронатный воспитатель не должен допускать 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 w:rsidRPr="0041419A">
        <w:rPr>
          <w:rFonts w:ascii="Times New Roman" w:hAnsi="Times New Roman" w:cs="Times New Roman"/>
          <w:sz w:val="30"/>
          <w:szCs w:val="30"/>
        </w:rPr>
        <w:t>ребенка (</w:t>
      </w:r>
      <w:r w:rsidRPr="0041419A">
        <w:rPr>
          <w:rFonts w:ascii="Times New Roman" w:hAnsi="Times New Roman" w:cs="Times New Roman"/>
          <w:sz w:val="30"/>
          <w:szCs w:val="30"/>
        </w:rPr>
        <w:t>детей</w:t>
      </w:r>
      <w:r w:rsidR="00224BED" w:rsidRPr="0041419A">
        <w:rPr>
          <w:rFonts w:ascii="Times New Roman" w:hAnsi="Times New Roman" w:cs="Times New Roman"/>
          <w:sz w:val="30"/>
          <w:szCs w:val="30"/>
        </w:rPr>
        <w:t>)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 письменного согласия руководителя </w:t>
      </w:r>
      <w:r w:rsidRPr="0041419A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на выезд ребенка (детей) за пределы Республики Беларусь и приказа управления (отдела) образования местного исполнительного и распорядительного органа </w:t>
      </w:r>
      <w:r w:rsidRPr="0041419A">
        <w:rPr>
          <w:rFonts w:ascii="Times New Roman" w:hAnsi="Times New Roman" w:cs="Times New Roman"/>
          <w:sz w:val="30"/>
          <w:szCs w:val="30"/>
        </w:rPr>
        <w:t xml:space="preserve">по месту нахождения учреждения образования </w:t>
      </w:r>
      <w:r w:rsidR="00B5355C" w:rsidRPr="0041419A">
        <w:rPr>
          <w:rFonts w:ascii="Times New Roman" w:hAnsi="Times New Roman" w:cs="Times New Roman"/>
          <w:sz w:val="30"/>
          <w:szCs w:val="30"/>
        </w:rPr>
        <w:t>о разрешении выезда из Республики Беларусь несовершеннолетнего на определенный срок без сопровождения его законн</w:t>
      </w:r>
      <w:r w:rsidR="00633C9E" w:rsidRPr="0041419A">
        <w:rPr>
          <w:rFonts w:ascii="Times New Roman" w:hAnsi="Times New Roman" w:cs="Times New Roman"/>
          <w:sz w:val="30"/>
          <w:szCs w:val="30"/>
        </w:rPr>
        <w:t>ым</w:t>
      </w:r>
      <w:r w:rsidR="00B5355C" w:rsidRPr="0041419A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41419A">
        <w:rPr>
          <w:rFonts w:ascii="Times New Roman" w:hAnsi="Times New Roman" w:cs="Times New Roman"/>
          <w:sz w:val="30"/>
          <w:szCs w:val="30"/>
        </w:rPr>
        <w:t>ем</w:t>
      </w:r>
      <w:r w:rsidR="00B5355C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6B3A09B" w14:textId="77777777" w:rsidR="00020CB5" w:rsidRDefault="00020CB5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1CEEB177" w14:textId="77777777" w:rsidR="00025003" w:rsidRPr="0041419A" w:rsidRDefault="00025003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0B594A27" w14:textId="77777777" w:rsidR="00E55009" w:rsidRPr="0041419A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7E6181" w14:textId="77777777" w:rsidR="0003148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ЗАЩИТА ЖИЛИЩНЫХ И ИМУЩЕСТВЕННЫХ ПРАВ</w:t>
      </w:r>
      <w:r w:rsidR="003A5ABF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3A6F8511" w14:textId="77777777" w:rsidR="00392E8D" w:rsidRPr="0041419A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</w:p>
    <w:p w14:paraId="6350AE52" w14:textId="77777777" w:rsidR="00397F45" w:rsidRPr="0041419A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93C7521" w14:textId="77777777" w:rsidR="00397F45" w:rsidRPr="0041419A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14:paraId="5F739728" w14:textId="334B06D1" w:rsidR="00904AC0" w:rsidRPr="0041419A" w:rsidRDefault="00904AC0" w:rsidP="003022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 w:rsidRPr="0041419A">
        <w:rPr>
          <w:rFonts w:ascii="Times New Roman" w:hAnsi="Times New Roman" w:cs="Times New Roman"/>
          <w:sz w:val="30"/>
          <w:szCs w:val="30"/>
        </w:rPr>
        <w:t xml:space="preserve">и лицами </w:t>
      </w:r>
      <w:r w:rsidRPr="0041419A"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 w:rsidRPr="0041419A">
        <w:rPr>
          <w:rFonts w:ascii="Times New Roman" w:hAnsi="Times New Roman" w:cs="Times New Roman"/>
          <w:sz w:val="30"/>
          <w:szCs w:val="30"/>
        </w:rPr>
        <w:t xml:space="preserve">их </w:t>
      </w:r>
      <w:r w:rsidRPr="0041419A"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  <w:r w:rsidR="003022A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E17C97" w:rsidRPr="0041419A">
        <w:rPr>
          <w:rFonts w:ascii="Times New Roman" w:hAnsi="Times New Roman" w:cs="Times New Roman"/>
          <w:sz w:val="30"/>
          <w:szCs w:val="30"/>
        </w:rPr>
        <w:t>Жилищным кодексом Республики Беларусь</w:t>
      </w:r>
      <w:r w:rsidR="00771D0F" w:rsidRPr="0041419A">
        <w:rPr>
          <w:rFonts w:ascii="Times New Roman" w:hAnsi="Times New Roman" w:cs="Times New Roman"/>
          <w:sz w:val="30"/>
          <w:szCs w:val="30"/>
        </w:rPr>
        <w:t xml:space="preserve"> (часть 2 статьи 39)</w:t>
      </w:r>
      <w:r w:rsidR="00CF4024" w:rsidRPr="0041419A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 w:rsidRPr="0041419A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 w:rsidRPr="0041419A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14:paraId="707ABE28" w14:textId="77777777" w:rsidR="002F4BF8" w:rsidRPr="0041419A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случае, если с</w:t>
      </w:r>
      <w:r w:rsidR="00175E5C" w:rsidRPr="0041419A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 w:rsidRPr="0041419A">
        <w:rPr>
          <w:rFonts w:ascii="Times New Roman" w:hAnsi="Times New Roman" w:cs="Times New Roman"/>
          <w:sz w:val="30"/>
          <w:szCs w:val="30"/>
        </w:rPr>
        <w:t>Положени</w:t>
      </w:r>
      <w:r w:rsidR="00175E5C" w:rsidRPr="0041419A">
        <w:rPr>
          <w:rFonts w:ascii="Times New Roman" w:hAnsi="Times New Roman" w:cs="Times New Roman"/>
          <w:sz w:val="30"/>
          <w:szCs w:val="30"/>
        </w:rPr>
        <w:t>ю</w:t>
      </w:r>
      <w:r w:rsidR="00397F45" w:rsidRPr="0041419A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3"/>
      </w:r>
      <w:r w:rsidR="00397F45" w:rsidRPr="0041419A">
        <w:rPr>
          <w:rFonts w:ascii="Times New Roman" w:hAnsi="Times New Roman" w:cs="Times New Roman"/>
          <w:sz w:val="30"/>
          <w:szCs w:val="30"/>
        </w:rPr>
        <w:t>,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432198" w:rsidRPr="0041419A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 w:rsidRPr="0041419A">
        <w:rPr>
          <w:rFonts w:ascii="Times New Roman" w:hAnsi="Times New Roman" w:cs="Times New Roman"/>
          <w:sz w:val="30"/>
          <w:szCs w:val="30"/>
        </w:rPr>
        <w:t>у</w:t>
      </w:r>
      <w:r w:rsidR="003404AF" w:rsidRPr="0041419A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 w:rsidRPr="0041419A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 w:rsidRPr="0041419A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 w:rsidRPr="0041419A">
        <w:rPr>
          <w:rFonts w:ascii="Times New Roman" w:hAnsi="Times New Roman" w:cs="Times New Roman"/>
          <w:sz w:val="30"/>
          <w:szCs w:val="30"/>
        </w:rPr>
        <w:t>ть</w:t>
      </w:r>
      <w:r w:rsidR="003404AF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 w:rsidRPr="0041419A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14:paraId="2FDE0290" w14:textId="77777777" w:rsidR="003404AF" w:rsidRPr="0041419A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 w:rsidRPr="0041419A">
        <w:rPr>
          <w:rFonts w:ascii="Times New Roman" w:hAnsi="Times New Roman" w:cs="Times New Roman"/>
          <w:sz w:val="30"/>
          <w:szCs w:val="30"/>
        </w:rPr>
        <w:t>необходимо обратиться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D6957" w:rsidRPr="0041419A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 w:rsidRPr="0041419A">
        <w:rPr>
          <w:rFonts w:ascii="Times New Roman" w:hAnsi="Times New Roman" w:cs="Times New Roman"/>
          <w:sz w:val="30"/>
          <w:szCs w:val="30"/>
        </w:rPr>
        <w:t>закреп</w:t>
      </w:r>
      <w:r w:rsidR="005D6957" w:rsidRPr="0041419A">
        <w:rPr>
          <w:rFonts w:ascii="Times New Roman" w:hAnsi="Times New Roman" w:cs="Times New Roman"/>
          <w:sz w:val="30"/>
          <w:szCs w:val="30"/>
        </w:rPr>
        <w:t>лении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 w:rsidRPr="0041419A">
        <w:rPr>
          <w:rFonts w:ascii="Times New Roman" w:hAnsi="Times New Roman" w:cs="Times New Roman"/>
          <w:sz w:val="30"/>
          <w:szCs w:val="30"/>
        </w:rPr>
        <w:t>го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, </w:t>
      </w:r>
      <w:r w:rsidR="005D6957" w:rsidRPr="0041419A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 w:rsidRPr="0041419A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обращается руководитель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учреждения обра</w:t>
      </w:r>
      <w:r w:rsidR="009D3E53" w:rsidRPr="0041419A">
        <w:rPr>
          <w:rFonts w:ascii="Times New Roman" w:hAnsi="Times New Roman" w:cs="Times New Roman"/>
          <w:sz w:val="30"/>
          <w:szCs w:val="30"/>
        </w:rPr>
        <w:t>зования, а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9D3E53" w:rsidRPr="0041419A">
        <w:rPr>
          <w:rFonts w:ascii="Times New Roman" w:hAnsi="Times New Roman" w:cs="Times New Roman"/>
          <w:sz w:val="30"/>
          <w:szCs w:val="30"/>
        </w:rPr>
        <w:t>л</w:t>
      </w:r>
      <w:r w:rsidRPr="0041419A"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14:paraId="731515DE" w14:textId="77777777" w:rsidR="009D3E53" w:rsidRPr="0041419A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З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 w:rsidRPr="0041419A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обеспечении, и подготовка документов для постановки несовершеннолетних на учет нуждающихся в улучшении жилищных условий. </w:t>
      </w:r>
      <w:r w:rsidR="006E5C64" w:rsidRPr="0041419A">
        <w:rPr>
          <w:rFonts w:ascii="Times New Roman" w:hAnsi="Times New Roman" w:cs="Times New Roman"/>
          <w:sz w:val="30"/>
          <w:szCs w:val="30"/>
        </w:rPr>
        <w:t>П</w:t>
      </w:r>
      <w:r w:rsidR="009D3E53" w:rsidRPr="0041419A">
        <w:rPr>
          <w:rFonts w:ascii="Times New Roman" w:hAnsi="Times New Roman" w:cs="Times New Roman"/>
          <w:sz w:val="30"/>
          <w:szCs w:val="30"/>
        </w:rPr>
        <w:t>оряд</w:t>
      </w:r>
      <w:r w:rsidR="006E5C64" w:rsidRPr="0041419A">
        <w:rPr>
          <w:rFonts w:ascii="Times New Roman" w:hAnsi="Times New Roman" w:cs="Times New Roman"/>
          <w:sz w:val="30"/>
          <w:szCs w:val="30"/>
        </w:rPr>
        <w:t>о</w:t>
      </w:r>
      <w:r w:rsidR="009D3E53" w:rsidRPr="0041419A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 w:rsidRPr="0041419A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 w:rsidRPr="0041419A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 w:rsidRPr="0041419A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14:paraId="0AF4D166" w14:textId="04061B37" w:rsidR="003404AF" w:rsidRPr="0041419A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 w:rsidRPr="0041419A">
        <w:rPr>
          <w:rFonts w:ascii="Times New Roman" w:hAnsi="Times New Roman" w:cs="Times New Roman"/>
          <w:sz w:val="30"/>
          <w:szCs w:val="30"/>
        </w:rPr>
        <w:t>непригодн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ым </w:t>
      </w:r>
      <w:r w:rsidRPr="0041419A">
        <w:rPr>
          <w:rFonts w:ascii="Times New Roman" w:hAnsi="Times New Roman" w:cs="Times New Roman"/>
          <w:sz w:val="30"/>
          <w:szCs w:val="30"/>
        </w:rPr>
        <w:t>к проживанию</w:t>
      </w:r>
      <w:r w:rsidR="000C673D" w:rsidRPr="0041419A">
        <w:rPr>
          <w:rFonts w:ascii="Times New Roman" w:hAnsi="Times New Roman" w:cs="Times New Roman"/>
          <w:sz w:val="30"/>
          <w:szCs w:val="30"/>
        </w:rPr>
        <w:t>,</w:t>
      </w:r>
      <w:r w:rsidR="009D3E53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A46AFC" w:rsidRPr="0041419A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 w:rsidRPr="0041419A">
        <w:rPr>
          <w:rFonts w:ascii="Times New Roman" w:hAnsi="Times New Roman" w:cs="Times New Roman"/>
          <w:sz w:val="30"/>
          <w:szCs w:val="30"/>
        </w:rPr>
        <w:t>нево</w:t>
      </w:r>
      <w:r w:rsidR="00A46AFC" w:rsidRPr="0041419A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 w:rsidRPr="0041419A">
        <w:rPr>
          <w:rFonts w:ascii="Times New Roman" w:hAnsi="Times New Roman" w:cs="Times New Roman"/>
          <w:sz w:val="30"/>
          <w:szCs w:val="30"/>
        </w:rPr>
        <w:t>вселения в жилое помещение</w:t>
      </w:r>
      <w:r w:rsidR="000C673D" w:rsidRPr="0041419A">
        <w:rPr>
          <w:rFonts w:ascii="Times New Roman" w:hAnsi="Times New Roman" w:cs="Times New Roman"/>
          <w:sz w:val="30"/>
          <w:szCs w:val="30"/>
        </w:rPr>
        <w:t>, а также решения о</w:t>
      </w:r>
      <w:r w:rsidR="00C16880" w:rsidRPr="0041419A">
        <w:rPr>
          <w:rFonts w:ascii="Times New Roman" w:hAnsi="Times New Roman" w:cs="Times New Roman"/>
          <w:sz w:val="30"/>
          <w:szCs w:val="30"/>
        </w:rPr>
        <w:t>б отмене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закреплени</w:t>
      </w:r>
      <w:r w:rsidR="00C16880" w:rsidRPr="0041419A">
        <w:rPr>
          <w:rFonts w:ascii="Times New Roman" w:hAnsi="Times New Roman" w:cs="Times New Roman"/>
          <w:sz w:val="30"/>
          <w:szCs w:val="30"/>
        </w:rPr>
        <w:t>я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2D232D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1A2168" w:rsidRPr="0041419A">
        <w:rPr>
          <w:rFonts w:ascii="Times New Roman" w:hAnsi="Times New Roman" w:cs="Times New Roman"/>
          <w:sz w:val="30"/>
          <w:szCs w:val="30"/>
        </w:rPr>
        <w:t>является основанием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для осуществления регистрации детей</w:t>
      </w:r>
      <w:r w:rsidR="00D60940" w:rsidRPr="0041419A">
        <w:rPr>
          <w:rFonts w:ascii="Times New Roman" w:hAnsi="Times New Roman" w:cs="Times New Roman"/>
          <w:sz w:val="30"/>
          <w:szCs w:val="30"/>
        </w:rPr>
        <w:t xml:space="preserve"> и лиц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 по адресу расположения административного здания местного исполнительного и распорядительного органа по месту первоначального приобретения ими статуса детей-сирот и детей, оставшихся без попечения родителей, и </w:t>
      </w:r>
      <w:r w:rsidR="001A2168" w:rsidRPr="0041419A">
        <w:rPr>
          <w:rFonts w:ascii="Times New Roman" w:hAnsi="Times New Roman" w:cs="Times New Roman"/>
          <w:sz w:val="30"/>
          <w:szCs w:val="30"/>
        </w:rPr>
        <w:t xml:space="preserve"> для </w:t>
      </w:r>
      <w:r w:rsidR="000C673D" w:rsidRPr="0041419A">
        <w:rPr>
          <w:rFonts w:ascii="Times New Roman" w:hAnsi="Times New Roman" w:cs="Times New Roman"/>
          <w:sz w:val="30"/>
          <w:szCs w:val="30"/>
        </w:rPr>
        <w:t xml:space="preserve">последующего </w:t>
      </w:r>
      <w:r w:rsidRPr="0041419A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</w:t>
      </w:r>
      <w:r w:rsidR="00C16880" w:rsidRPr="0041419A">
        <w:rPr>
          <w:rFonts w:ascii="Times New Roman" w:hAnsi="Times New Roman" w:cs="Times New Roman"/>
          <w:sz w:val="30"/>
          <w:szCs w:val="30"/>
        </w:rPr>
        <w:t>ринятии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D22BAF" w:rsidRPr="0041419A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 w:rsidRPr="0041419A"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14:paraId="6D92C21F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Все дети и лица до предоставления государственного обеспечения в учреждении образования должны иметь регистрацию по месту жительства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Pr="0041419A">
        <w:rPr>
          <w:rFonts w:ascii="Times New Roman" w:hAnsi="Times New Roman" w:cs="Times New Roman"/>
          <w:sz w:val="30"/>
          <w:szCs w:val="30"/>
        </w:rPr>
        <w:t xml:space="preserve"> по месту регистрации их родителей. В случае, когда регистрация по месту жительства отсутствует, 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14:paraId="322E03BE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пункте 4 Положения о порядке регистрации и ведении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5"/>
      </w:r>
      <w:r w:rsidRPr="0041419A">
        <w:rPr>
          <w:rFonts w:ascii="Times New Roman" w:hAnsi="Times New Roman" w:cs="Times New Roman"/>
          <w:sz w:val="30"/>
          <w:szCs w:val="30"/>
        </w:rPr>
        <w:t>, указан исчерпывающий перечень случаев, в которых регистрация детей и лиц по месту жительства осуществляется органом опеки и попечительства по адресу расположения административного здания местного исполнительного и распорядительного органа.</w:t>
      </w:r>
    </w:p>
    <w:p w14:paraId="2A5259D4" w14:textId="77777777" w:rsidR="00D60940" w:rsidRPr="0041419A" w:rsidRDefault="00D60940" w:rsidP="00D60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Обращаем внимание, что регистрация по месту жительства по адресу расположения административного здания местного исполнительного и распорядительного органа лиц производится на основании их личного обращения при предъявлении документов, </w:t>
      </w:r>
      <w:r w:rsidRPr="0041419A">
        <w:rPr>
          <w:rFonts w:ascii="Times New Roman" w:hAnsi="Times New Roman" w:cs="Times New Roman"/>
          <w:sz w:val="30"/>
          <w:szCs w:val="30"/>
        </w:rPr>
        <w:lastRenderedPageBreak/>
        <w:t>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14:paraId="344CF0A2" w14:textId="77777777" w:rsidR="00D60940" w:rsidRPr="0041419A" w:rsidRDefault="00D60940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14:paraId="6463CAA0" w14:textId="77777777" w:rsidR="00322439" w:rsidRPr="0041419A" w:rsidRDefault="00322439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6361556F" w14:textId="77777777" w:rsidR="00DF54E6" w:rsidRPr="0041419A" w:rsidRDefault="00DF54E6" w:rsidP="00D60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 w:rsidRPr="0041419A">
        <w:rPr>
          <w:rFonts w:ascii="Times New Roman" w:hAnsi="Times New Roman" w:cs="Times New Roman"/>
          <w:sz w:val="30"/>
          <w:szCs w:val="30"/>
        </w:rPr>
        <w:t xml:space="preserve"> (в т.ч. лишенных родительских прав)</w:t>
      </w:r>
      <w:r w:rsidRPr="0041419A">
        <w:rPr>
          <w:rFonts w:ascii="Times New Roman" w:hAnsi="Times New Roman" w:cs="Times New Roman"/>
          <w:sz w:val="30"/>
          <w:szCs w:val="30"/>
        </w:rPr>
        <w:t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14:paraId="28176016" w14:textId="77777777" w:rsidR="00216C27" w:rsidRPr="0041419A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1419A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3" w:history="1">
        <w:r w:rsidRPr="0041419A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41419A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4" w:history="1">
        <w:r w:rsidRPr="0041419A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41419A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14:paraId="23CE00E3" w14:textId="77777777" w:rsidR="002A4A30" w:rsidRPr="0041419A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 w:rsidRPr="0041419A"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 в период </w:t>
      </w:r>
      <w:r w:rsidRPr="0041419A"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41419A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41419A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</w:t>
      </w:r>
      <w:r w:rsidR="00750A2D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2A4A30" w:rsidRPr="0041419A">
        <w:rPr>
          <w:rFonts w:ascii="Times New Roman" w:hAnsi="Times New Roman" w:cs="Times New Roman"/>
          <w:sz w:val="30"/>
          <w:szCs w:val="30"/>
        </w:rPr>
        <w:t>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 w:rsidRPr="0041419A">
        <w:rPr>
          <w:rFonts w:ascii="Times New Roman" w:hAnsi="Times New Roman" w:cs="Times New Roman"/>
          <w:sz w:val="30"/>
          <w:szCs w:val="30"/>
        </w:rPr>
        <w:t xml:space="preserve">следует долю в жилом помещении либо </w:t>
      </w:r>
      <w:r w:rsidR="002A4A30" w:rsidRPr="0041419A">
        <w:rPr>
          <w:rFonts w:ascii="Times New Roman" w:hAnsi="Times New Roman" w:cs="Times New Roman"/>
          <w:sz w:val="30"/>
          <w:szCs w:val="30"/>
        </w:rPr>
        <w:t>ином имуществ</w:t>
      </w:r>
      <w:r w:rsidRPr="0041419A">
        <w:rPr>
          <w:rFonts w:ascii="Times New Roman" w:hAnsi="Times New Roman" w:cs="Times New Roman"/>
          <w:sz w:val="30"/>
          <w:szCs w:val="30"/>
        </w:rPr>
        <w:t>е</w:t>
      </w:r>
      <w:r w:rsidR="002A4A30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72CB80D6" w14:textId="77777777" w:rsidR="00D60940" w:rsidRPr="0041419A" w:rsidRDefault="00D60940" w:rsidP="00D6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своевременных действий по координации вопросов защиты жилищных прав детей и лиц, в т.ч. в рамках постинтернатного сопровождения.</w:t>
      </w:r>
    </w:p>
    <w:p w14:paraId="30C88772" w14:textId="77777777" w:rsidR="00053643" w:rsidRPr="0041419A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00FFBA" w14:textId="77777777" w:rsidR="00031488" w:rsidRPr="0041419A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14:paraId="795F37D7" w14:textId="77777777" w:rsidR="005F0BAC" w:rsidRPr="0041419A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E38ED" w14:textId="77777777" w:rsidR="000A3CD4" w:rsidRPr="0041419A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Важное значение для успешной социализации детей</w:t>
      </w:r>
      <w:r w:rsidR="00517F96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5722C1" w:rsidRPr="0041419A">
        <w:rPr>
          <w:rFonts w:ascii="Times New Roman" w:hAnsi="Times New Roman" w:cs="Times New Roman"/>
          <w:sz w:val="30"/>
          <w:szCs w:val="30"/>
        </w:rPr>
        <w:t xml:space="preserve">и лиц </w:t>
      </w:r>
      <w:r w:rsidRPr="0041419A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 w:rsidRPr="0041419A">
        <w:rPr>
          <w:rFonts w:ascii="Times New Roman" w:hAnsi="Times New Roman" w:cs="Times New Roman"/>
          <w:sz w:val="30"/>
          <w:szCs w:val="30"/>
        </w:rPr>
        <w:t>деятельность</w:t>
      </w:r>
      <w:r w:rsidRPr="0041419A">
        <w:rPr>
          <w:rFonts w:ascii="Times New Roman" w:hAnsi="Times New Roman" w:cs="Times New Roman"/>
          <w:sz w:val="30"/>
          <w:szCs w:val="30"/>
        </w:rPr>
        <w:t xml:space="preserve"> учреждений образования по постинтернатному сопровождению, которая о</w:t>
      </w:r>
      <w:r w:rsidR="005722C1" w:rsidRPr="0041419A">
        <w:rPr>
          <w:rFonts w:ascii="Times New Roman" w:hAnsi="Times New Roman" w:cs="Times New Roman"/>
          <w:sz w:val="30"/>
          <w:szCs w:val="30"/>
        </w:rPr>
        <w:t>существляется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 w:rsidRPr="0041419A">
        <w:rPr>
          <w:rFonts w:ascii="Times New Roman" w:hAnsi="Times New Roman" w:cs="Times New Roman"/>
          <w:sz w:val="30"/>
          <w:szCs w:val="30"/>
        </w:rPr>
        <w:t xml:space="preserve">с </w:t>
      </w:r>
      <w:r w:rsidRPr="0041419A">
        <w:rPr>
          <w:rFonts w:ascii="Times New Roman" w:hAnsi="Times New Roman" w:cs="Times New Roman"/>
          <w:sz w:val="30"/>
          <w:szCs w:val="30"/>
        </w:rPr>
        <w:t>Положени</w:t>
      </w:r>
      <w:r w:rsidR="00087A81" w:rsidRPr="0041419A">
        <w:rPr>
          <w:rFonts w:ascii="Times New Roman" w:hAnsi="Times New Roman" w:cs="Times New Roman"/>
          <w:sz w:val="30"/>
          <w:szCs w:val="30"/>
        </w:rPr>
        <w:t>ем</w:t>
      </w:r>
      <w:r w:rsidRPr="0041419A">
        <w:rPr>
          <w:rFonts w:ascii="Times New Roman" w:hAnsi="Times New Roman" w:cs="Times New Roman"/>
          <w:sz w:val="30"/>
          <w:szCs w:val="30"/>
        </w:rP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 w:rsidRPr="0041419A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884A66" w:rsidRPr="0041419A">
        <w:rPr>
          <w:rFonts w:ascii="Times New Roman" w:hAnsi="Times New Roman" w:cs="Times New Roman"/>
          <w:sz w:val="30"/>
          <w:szCs w:val="30"/>
        </w:rPr>
        <w:t>.</w:t>
      </w:r>
    </w:p>
    <w:p w14:paraId="520AC5D2" w14:textId="77777777" w:rsidR="002309F7" w:rsidRPr="0041419A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 xml:space="preserve">Под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организаций. </w:t>
      </w:r>
    </w:p>
    <w:p w14:paraId="0253EE72" w14:textId="794EBB22" w:rsidR="00A6027C" w:rsidRPr="0041419A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В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 учреждениях образования 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целесообразно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постинтернатного сопровождения 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 и лиц на учебный год (</w:t>
      </w:r>
      <w:r w:rsidR="005837F9" w:rsidRPr="0041419A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 w:rsidRPr="0041419A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 на учебный год прилагается</w:t>
      </w: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41419A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41419A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14:paraId="68EF4721" w14:textId="0383AB94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Среди наиболее важных аспектов постинтернатного сопровождени</w:t>
      </w:r>
      <w:r w:rsidR="006721EC" w:rsidRPr="0041419A">
        <w:rPr>
          <w:rFonts w:ascii="Times New Roman" w:hAnsi="Times New Roman" w:cs="Times New Roman"/>
          <w:sz w:val="30"/>
          <w:szCs w:val="30"/>
        </w:rPr>
        <w:t>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 w:rsidRPr="0041419A">
        <w:rPr>
          <w:rFonts w:ascii="Times New Roman" w:hAnsi="Times New Roman" w:cs="Times New Roman"/>
          <w:sz w:val="30"/>
          <w:szCs w:val="30"/>
        </w:rPr>
        <w:t xml:space="preserve">к месту распределения (трудоустройства)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выпускников учреждений </w:t>
      </w:r>
      <w:r w:rsidR="00C1688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образования, которое осуществляется </w:t>
      </w:r>
      <w:r w:rsidR="003C6255" w:rsidRPr="0041419A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 w:rsidRPr="0041419A"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 w:rsidRPr="0041419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Pr="0041419A"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 w:rsidRPr="0041419A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 w:rsidRPr="0041419A"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 w:rsidRPr="0041419A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14:paraId="3E88B447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 w:rsidRPr="0041419A">
        <w:rPr>
          <w:rFonts w:ascii="Times New Roman" w:hAnsi="Times New Roman" w:cs="Times New Roman"/>
          <w:sz w:val="30"/>
          <w:szCs w:val="30"/>
        </w:rPr>
        <w:t>,</w:t>
      </w:r>
      <w:r w:rsidRPr="0041419A"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постинтернатному сопровождению отчисленного (в течение 2 лет с момента отчисления).</w:t>
      </w:r>
    </w:p>
    <w:p w14:paraId="1D78D8DE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 период постинтернатного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 детей и лиц</w:t>
      </w:r>
      <w:r w:rsidRPr="0041419A">
        <w:rPr>
          <w:rFonts w:ascii="Times New Roman" w:hAnsi="Times New Roman" w:cs="Times New Roman"/>
          <w:sz w:val="30"/>
          <w:szCs w:val="30"/>
        </w:rPr>
        <w:t>.</w:t>
      </w:r>
    </w:p>
    <w:p w14:paraId="402484A8" w14:textId="77777777" w:rsidR="00427AFB" w:rsidRPr="0041419A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 w:rsidRPr="0041419A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 w:rsidRPr="0041419A"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 w:rsidRPr="0041419A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 w:rsidRPr="0041419A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 w:rsidRPr="0041419A">
        <w:rPr>
          <w:rFonts w:ascii="Times New Roman" w:hAnsi="Times New Roman" w:cs="Times New Roman"/>
          <w:sz w:val="30"/>
          <w:szCs w:val="30"/>
        </w:rPr>
        <w:t>.</w:t>
      </w:r>
      <w:r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Учреждениям образования </w:t>
      </w:r>
      <w:r w:rsidRPr="0041419A"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143C0" w:rsidRPr="0041419A">
        <w:rPr>
          <w:rFonts w:ascii="Times New Roman" w:hAnsi="Times New Roman" w:cs="Times New Roman"/>
          <w:sz w:val="30"/>
          <w:szCs w:val="30"/>
        </w:rPr>
        <w:t xml:space="preserve"> </w:t>
      </w:r>
      <w:r w:rsidR="003C6255" w:rsidRPr="0041419A">
        <w:rPr>
          <w:rFonts w:ascii="Times New Roman" w:hAnsi="Times New Roman" w:cs="Times New Roman"/>
          <w:sz w:val="30"/>
          <w:szCs w:val="30"/>
        </w:rPr>
        <w:t xml:space="preserve">с </w:t>
      </w:r>
      <w:r w:rsidR="003143C0" w:rsidRPr="0041419A">
        <w:rPr>
          <w:rFonts w:ascii="Times New Roman" w:hAnsi="Times New Roman" w:cs="Times New Roman"/>
          <w:sz w:val="30"/>
          <w:szCs w:val="30"/>
        </w:rPr>
        <w:t>центрами</w:t>
      </w:r>
      <w:r w:rsidRPr="0041419A"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 w:rsidRPr="0041419A">
        <w:rPr>
          <w:rFonts w:ascii="Times New Roman" w:hAnsi="Times New Roman" w:cs="Times New Roman"/>
          <w:sz w:val="30"/>
          <w:szCs w:val="30"/>
        </w:rPr>
        <w:t>ии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 w:rsidRPr="0041419A">
        <w:rPr>
          <w:rFonts w:ascii="Times New Roman" w:hAnsi="Times New Roman" w:cs="Times New Roman"/>
          <w:sz w:val="30"/>
          <w:szCs w:val="30"/>
        </w:rPr>
        <w:t>ни</w:t>
      </w:r>
      <w:r w:rsidR="00B43F0B" w:rsidRPr="0041419A">
        <w:rPr>
          <w:rFonts w:ascii="Times New Roman" w:hAnsi="Times New Roman" w:cs="Times New Roman"/>
          <w:sz w:val="30"/>
          <w:szCs w:val="30"/>
        </w:rPr>
        <w:t xml:space="preserve">я 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 w:rsidRPr="0041419A">
        <w:rPr>
          <w:rFonts w:ascii="Times New Roman" w:hAnsi="Times New Roman" w:cs="Times New Roman"/>
          <w:sz w:val="30"/>
          <w:szCs w:val="30"/>
        </w:rPr>
        <w:t xml:space="preserve">о </w:t>
      </w:r>
      <w:r w:rsidR="007C0395" w:rsidRPr="0041419A">
        <w:rPr>
          <w:rFonts w:ascii="Times New Roman" w:hAnsi="Times New Roman" w:cs="Times New Roman"/>
          <w:sz w:val="30"/>
          <w:szCs w:val="30"/>
        </w:rPr>
        <w:t>прибыти</w:t>
      </w:r>
      <w:r w:rsidR="006721EC" w:rsidRPr="0041419A">
        <w:rPr>
          <w:rFonts w:ascii="Times New Roman" w:hAnsi="Times New Roman" w:cs="Times New Roman"/>
          <w:sz w:val="30"/>
          <w:szCs w:val="30"/>
        </w:rPr>
        <w:t>и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 w:rsidRPr="0041419A">
        <w:rPr>
          <w:rFonts w:ascii="Times New Roman" w:hAnsi="Times New Roman" w:cs="Times New Roman"/>
          <w:sz w:val="30"/>
          <w:szCs w:val="30"/>
        </w:rPr>
        <w:t>,</w:t>
      </w:r>
      <w:r w:rsidR="007C0395" w:rsidRPr="0041419A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постинтернатное сопровождение. </w:t>
      </w:r>
    </w:p>
    <w:p w14:paraId="5401E9DC" w14:textId="77777777" w:rsidR="007C0395" w:rsidRPr="0041419A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1419A">
        <w:rPr>
          <w:rFonts w:ascii="Times New Roman" w:hAnsi="Times New Roman" w:cs="Times New Roman"/>
          <w:sz w:val="30"/>
          <w:szCs w:val="30"/>
        </w:rPr>
        <w:lastRenderedPageBreak/>
        <w:t>В случае отчисления несовершенноле</w:t>
      </w:r>
      <w:r w:rsidR="00D47807" w:rsidRPr="0041419A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 w:rsidRPr="0041419A"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 w:rsidRPr="0041419A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 w:rsidRPr="0041419A"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 w:rsidRPr="0041419A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 w:rsidRPr="0041419A"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14:paraId="53654799" w14:textId="6D5A075B" w:rsidR="004D2916" w:rsidRPr="0041419A" w:rsidRDefault="004D2916" w:rsidP="004D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В случае отчисления в связи с получением образования из учреждений образования </w:t>
      </w:r>
      <w:r w:rsidR="0023319C"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выпускников из числа </w:t>
      </w: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детей необходимо во взаимодействии с </w:t>
      </w:r>
      <w:r w:rsidRPr="0041419A">
        <w:rPr>
          <w:rFonts w:ascii="Times New Roman" w:hAnsi="Times New Roman" w:cs="Times New Roman"/>
          <w:sz w:val="30"/>
          <w:szCs w:val="30"/>
        </w:rPr>
        <w:t xml:space="preserve">органами управления образованием </w:t>
      </w:r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заблаговременно проводить работу по их дальнейшему жизнеустройству и определению им </w:t>
      </w:r>
      <w:bookmarkStart w:id="1" w:name="_Hlk145939786"/>
      <w:r w:rsidRPr="0041419A">
        <w:rPr>
          <w:rFonts w:ascii="Times New Roman" w:hAnsi="Times New Roman" w:cs="Times New Roman"/>
          <w:sz w:val="30"/>
          <w:szCs w:val="30"/>
          <w:lang w:val="be-BY"/>
        </w:rPr>
        <w:t xml:space="preserve">попечителя до достижения ими совершеннолетия либо приобретения дееспособности в полном объеме </w:t>
      </w:r>
      <w:bookmarkEnd w:id="1"/>
      <w:r w:rsidRPr="0041419A">
        <w:rPr>
          <w:rFonts w:ascii="Times New Roman" w:hAnsi="Times New Roman" w:cs="Times New Roman"/>
          <w:sz w:val="30"/>
          <w:szCs w:val="30"/>
          <w:lang w:val="be-BY"/>
        </w:rPr>
        <w:t>соответственно с момента принятия решения об эмансипации или со времени вступления в брак. На период после отчисления из учреждения образования в связи с получением образования до достижения ими совершеннолетия либо приобретения дееспособности в полном объеме детям предоставляется государственное обеспечение в порядке, определенном постановлением Совета Министров Республики Беларусь от 6 июля 2006 г. № 840.</w:t>
      </w:r>
    </w:p>
    <w:p w14:paraId="6F788DA0" w14:textId="77777777" w:rsidR="004D2916" w:rsidRPr="0041419A" w:rsidRDefault="004D2916" w:rsidP="004D29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7D3870C5" w14:textId="77777777" w:rsidR="000911AA" w:rsidRDefault="000911AA" w:rsidP="004D2916">
      <w:pPr>
        <w:spacing w:after="0" w:line="280" w:lineRule="exact"/>
        <w:rPr>
          <w:rFonts w:ascii="Times New Roman" w:eastAsia="Calibri" w:hAnsi="Times New Roman" w:cs="Times New Roman"/>
          <w:b/>
          <w:sz w:val="30"/>
          <w:szCs w:val="24"/>
        </w:rPr>
      </w:pPr>
    </w:p>
    <w:p w14:paraId="29B1AF32" w14:textId="5A6F5C65" w:rsidR="005837F9" w:rsidRPr="0041419A" w:rsidRDefault="004D2916" w:rsidP="004D2916">
      <w:pPr>
        <w:spacing w:after="0" w:line="280" w:lineRule="exact"/>
        <w:rPr>
          <w:rFonts w:ascii="Times New Roman" w:eastAsia="Calibri" w:hAnsi="Times New Roman" w:cs="Times New Roman"/>
          <w:b/>
          <w:sz w:val="30"/>
          <w:szCs w:val="24"/>
        </w:rPr>
      </w:pPr>
      <w:r w:rsidRPr="0041419A">
        <w:rPr>
          <w:rFonts w:ascii="Times New Roman" w:eastAsia="Calibri" w:hAnsi="Times New Roman" w:cs="Times New Roman"/>
          <w:b/>
          <w:sz w:val="30"/>
          <w:szCs w:val="24"/>
        </w:rPr>
        <w:t>П</w:t>
      </w:r>
      <w:r w:rsidR="00967A35" w:rsidRPr="0041419A">
        <w:rPr>
          <w:rFonts w:ascii="Times New Roman" w:eastAsia="Calibri" w:hAnsi="Times New Roman" w:cs="Times New Roman"/>
          <w:b/>
          <w:sz w:val="30"/>
          <w:szCs w:val="24"/>
        </w:rPr>
        <w:t xml:space="preserve">РИЛОЖЕНИЕ </w:t>
      </w:r>
    </w:p>
    <w:p w14:paraId="4375668A" w14:textId="63D4F587" w:rsidR="00C908DB" w:rsidRPr="0041419A" w:rsidRDefault="00C908DB" w:rsidP="00C908DB">
      <w:pPr>
        <w:spacing w:after="0" w:line="280" w:lineRule="exact"/>
        <w:ind w:left="3540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24"/>
        </w:rPr>
        <w:t xml:space="preserve">  </w:t>
      </w:r>
      <w:r w:rsidR="00967A35" w:rsidRPr="0041419A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="00967A35" w:rsidRPr="0041419A">
        <w:rPr>
          <w:rFonts w:ascii="Times New Roman" w:eastAsia="Calibri" w:hAnsi="Times New Roman" w:cs="Times New Roman"/>
          <w:sz w:val="30"/>
          <w:szCs w:val="30"/>
        </w:rPr>
        <w:t>программ</w:t>
      </w:r>
      <w:r w:rsidRPr="0041419A">
        <w:rPr>
          <w:rFonts w:ascii="Times New Roman" w:eastAsia="Calibri" w:hAnsi="Times New Roman" w:cs="Times New Roman"/>
          <w:sz w:val="30"/>
          <w:szCs w:val="30"/>
        </w:rPr>
        <w:t>ы</w:t>
      </w:r>
    </w:p>
    <w:p w14:paraId="6F0BBB81" w14:textId="742ED384" w:rsidR="00967A35" w:rsidRPr="0041419A" w:rsidRDefault="00967A35" w:rsidP="00C908DB">
      <w:pPr>
        <w:spacing w:after="0" w:line="280" w:lineRule="exact"/>
        <w:ind w:left="4248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постинтернатного сопровождения</w:t>
      </w:r>
    </w:p>
    <w:p w14:paraId="3025287E" w14:textId="7BDC31D4" w:rsidR="00967A35" w:rsidRPr="0041419A" w:rsidRDefault="00967A35" w:rsidP="00C908DB">
      <w:pPr>
        <w:spacing w:after="0" w:line="280" w:lineRule="exact"/>
        <w:ind w:left="4248" w:firstLine="708"/>
        <w:rPr>
          <w:rFonts w:ascii="Times New Roman" w:eastAsia="Calibri" w:hAnsi="Times New Roman" w:cs="Times New Roman"/>
          <w:sz w:val="30"/>
          <w:szCs w:val="24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14:paraId="1C8F418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3ED1335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7AAAF734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(руководитель</w:t>
      </w:r>
    </w:p>
    <w:p w14:paraId="0BDA6FFE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14:paraId="56071E8A" w14:textId="77777777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14:paraId="6A2B87F8" w14:textId="7A355F91" w:rsidR="00967A35" w:rsidRPr="0041419A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41419A">
        <w:rPr>
          <w:rFonts w:ascii="Times New Roman" w:eastAsia="Calibri" w:hAnsi="Times New Roman" w:cs="Times New Roman"/>
          <w:sz w:val="30"/>
          <w:szCs w:val="30"/>
        </w:rPr>
        <w:t>«__»________</w:t>
      </w:r>
      <w:r w:rsidR="008F1368" w:rsidRPr="0041419A">
        <w:rPr>
          <w:rFonts w:ascii="Times New Roman" w:eastAsia="Calibri" w:hAnsi="Times New Roman" w:cs="Times New Roman"/>
          <w:sz w:val="30"/>
          <w:szCs w:val="30"/>
        </w:rPr>
        <w:t>__</w:t>
      </w:r>
      <w:r w:rsidRPr="0041419A">
        <w:rPr>
          <w:rFonts w:ascii="Times New Roman" w:eastAsia="Calibri" w:hAnsi="Times New Roman" w:cs="Times New Roman"/>
          <w:sz w:val="30"/>
          <w:szCs w:val="30"/>
        </w:rPr>
        <w:t>__20     г.</w:t>
      </w:r>
    </w:p>
    <w:p w14:paraId="230C2E41" w14:textId="77777777" w:rsidR="00967A35" w:rsidRPr="0041419A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14:paraId="25574271" w14:textId="77777777" w:rsidR="00967A35" w:rsidRPr="0041419A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постинтернатного сопровождения </w:t>
      </w:r>
      <w:r w:rsidR="005837F9" w:rsidRPr="0041419A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1F9C9FD3" w14:textId="65139C27" w:rsidR="005837F9" w:rsidRPr="0041419A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>из числа детей-сирот, детей, оставшихся без попечения родителей,</w:t>
      </w:r>
      <w:r w:rsidR="00025003">
        <w:rPr>
          <w:rFonts w:ascii="Times New Roman" w:eastAsia="Calibri" w:hAnsi="Times New Roman" w:cs="Times New Roman"/>
          <w:b/>
          <w:sz w:val="30"/>
          <w:szCs w:val="30"/>
        </w:rPr>
        <w:t xml:space="preserve">        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 и лиц из числа детей-сирот и детей, оставшихся без попечения родителей</w:t>
      </w:r>
      <w:r w:rsidR="005837F9"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41419A">
        <w:rPr>
          <w:rFonts w:ascii="Times New Roman" w:eastAsia="Calibri" w:hAnsi="Times New Roman" w:cs="Times New Roman"/>
          <w:b/>
          <w:sz w:val="30"/>
          <w:szCs w:val="30"/>
        </w:rPr>
        <w:t xml:space="preserve">в учреждении образования </w:t>
      </w:r>
    </w:p>
    <w:p w14:paraId="56AC3306" w14:textId="77777777" w:rsidR="00967A35" w:rsidRPr="0041419A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1419A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учебный год</w:t>
      </w:r>
    </w:p>
    <w:p w14:paraId="272E5110" w14:textId="77777777" w:rsidR="00967A35" w:rsidRPr="0041419A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1"/>
        <w:gridCol w:w="2978"/>
        <w:gridCol w:w="1883"/>
        <w:gridCol w:w="2222"/>
        <w:gridCol w:w="1887"/>
      </w:tblGrid>
      <w:tr w:rsidR="0041419A" w:rsidRPr="0041419A" w14:paraId="67819C6E" w14:textId="77777777" w:rsidTr="008A3CAA">
        <w:tc>
          <w:tcPr>
            <w:tcW w:w="675" w:type="dxa"/>
          </w:tcPr>
          <w:p w14:paraId="36E88B29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122F6E2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14:paraId="40A181D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14:paraId="0F00083B" w14:textId="77777777" w:rsidR="00967A35" w:rsidRPr="0041419A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</w:tcPr>
          <w:p w14:paraId="0F48661A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41419A" w:rsidRPr="0041419A" w14:paraId="2A6EEF7B" w14:textId="77777777" w:rsidTr="008A3CAA">
        <w:tc>
          <w:tcPr>
            <w:tcW w:w="9571" w:type="dxa"/>
            <w:gridSpan w:val="5"/>
          </w:tcPr>
          <w:p w14:paraId="725B0F82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Обеспечение социальных гарантий в период обучения </w:t>
            </w:r>
          </w:p>
        </w:tc>
      </w:tr>
      <w:tr w:rsidR="0041419A" w:rsidRPr="0041419A" w14:paraId="7D10760E" w14:textId="77777777" w:rsidTr="008A3CAA">
        <w:tc>
          <w:tcPr>
            <w:tcW w:w="675" w:type="dxa"/>
          </w:tcPr>
          <w:p w14:paraId="7CE601E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1EE3A19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DBAA07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BAB4FE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1623F8E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0D5DC5C6" w14:textId="77777777" w:rsidTr="008A3CAA">
        <w:tc>
          <w:tcPr>
            <w:tcW w:w="9571" w:type="dxa"/>
            <w:gridSpan w:val="5"/>
          </w:tcPr>
          <w:p w14:paraId="7B8DE381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41419A" w:rsidRPr="0041419A" w14:paraId="147C65BB" w14:textId="77777777" w:rsidTr="008A3CAA">
        <w:tc>
          <w:tcPr>
            <w:tcW w:w="675" w:type="dxa"/>
          </w:tcPr>
          <w:p w14:paraId="617904C9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AB9744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37AE98C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02864DC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68B21FD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4E549064" w14:textId="77777777" w:rsidTr="008A3CAA">
        <w:tc>
          <w:tcPr>
            <w:tcW w:w="9571" w:type="dxa"/>
            <w:gridSpan w:val="5"/>
          </w:tcPr>
          <w:p w14:paraId="03577C9F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оказание психологической, социально-педагогической, материальной и иной </w:t>
            </w: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помощи </w:t>
            </w:r>
          </w:p>
        </w:tc>
      </w:tr>
      <w:tr w:rsidR="0041419A" w:rsidRPr="0041419A" w14:paraId="3BE0471D" w14:textId="77777777" w:rsidTr="008A3CAA">
        <w:tc>
          <w:tcPr>
            <w:tcW w:w="675" w:type="dxa"/>
          </w:tcPr>
          <w:p w14:paraId="1D3421C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3FF78EC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2ACEDC17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5CDE16A0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4F16E1C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10236836" w14:textId="77777777" w:rsidTr="008A3CAA">
        <w:tc>
          <w:tcPr>
            <w:tcW w:w="9571" w:type="dxa"/>
            <w:gridSpan w:val="5"/>
          </w:tcPr>
          <w:p w14:paraId="261509BD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41419A" w:rsidRPr="0041419A" w14:paraId="64F40A97" w14:textId="77777777" w:rsidTr="008A3CAA">
        <w:tc>
          <w:tcPr>
            <w:tcW w:w="675" w:type="dxa"/>
          </w:tcPr>
          <w:p w14:paraId="39619D3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0D8DFE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B1399F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A062671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68FDA01B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2499D6FF" w14:textId="77777777" w:rsidTr="008A3CAA">
        <w:tc>
          <w:tcPr>
            <w:tcW w:w="9571" w:type="dxa"/>
            <w:gridSpan w:val="5"/>
          </w:tcPr>
          <w:p w14:paraId="01473A72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41419A" w:rsidRPr="0041419A" w14:paraId="6406EBB8" w14:textId="77777777" w:rsidTr="008A3CAA">
        <w:tc>
          <w:tcPr>
            <w:tcW w:w="675" w:type="dxa"/>
          </w:tcPr>
          <w:p w14:paraId="3CD9B53A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070A471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305593B2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5E0FEDCD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2422BF05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1419A" w:rsidRPr="0041419A" w14:paraId="74CC9D21" w14:textId="77777777" w:rsidTr="008A3CAA">
        <w:tc>
          <w:tcPr>
            <w:tcW w:w="9571" w:type="dxa"/>
            <w:gridSpan w:val="5"/>
          </w:tcPr>
          <w:p w14:paraId="788DE7ED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14:paraId="7707797D" w14:textId="77777777" w:rsidR="00967A35" w:rsidRPr="0041419A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1419A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41419A" w14:paraId="6B619D79" w14:textId="77777777" w:rsidTr="008A3CAA">
        <w:tc>
          <w:tcPr>
            <w:tcW w:w="675" w:type="dxa"/>
          </w:tcPr>
          <w:p w14:paraId="68B4EA68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14:paraId="7F917583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0A562BB6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26D7A82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14:paraId="3A5BB5FE" w14:textId="77777777" w:rsidR="00967A35" w:rsidRPr="0041419A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1AE320BF" w14:textId="77777777" w:rsidR="00967A35" w:rsidRPr="0041419A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66C078C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Pr="0041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14:paraId="496A3643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14:paraId="0AB08F38" w14:textId="77777777" w:rsidR="00967A35" w:rsidRPr="0041419A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(дата)                                                  (подпись)</w:t>
      </w:r>
      <w:r w:rsidRPr="0041419A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(инициалы, фамилия) </w:t>
      </w:r>
    </w:p>
    <w:sectPr w:rsidR="00967A35" w:rsidRPr="0041419A" w:rsidSect="001A463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F807" w14:textId="77777777" w:rsidR="006A359B" w:rsidRDefault="006A359B" w:rsidP="008D53AB">
      <w:pPr>
        <w:spacing w:after="0" w:line="240" w:lineRule="auto"/>
      </w:pPr>
      <w:r>
        <w:separator/>
      </w:r>
    </w:p>
  </w:endnote>
  <w:endnote w:type="continuationSeparator" w:id="0">
    <w:p w14:paraId="0316170E" w14:textId="77777777" w:rsidR="006A359B" w:rsidRDefault="006A359B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9E592" w14:textId="77777777" w:rsidR="006A359B" w:rsidRDefault="006A359B" w:rsidP="008D53AB">
      <w:pPr>
        <w:spacing w:after="0" w:line="240" w:lineRule="auto"/>
      </w:pPr>
      <w:r>
        <w:separator/>
      </w:r>
    </w:p>
  </w:footnote>
  <w:footnote w:type="continuationSeparator" w:id="0">
    <w:p w14:paraId="2B7FD5AD" w14:textId="77777777" w:rsidR="006A359B" w:rsidRDefault="006A359B" w:rsidP="008D53AB">
      <w:pPr>
        <w:spacing w:after="0" w:line="240" w:lineRule="auto"/>
      </w:pPr>
      <w:r>
        <w:continuationSeparator/>
      </w:r>
    </w:p>
  </w:footnote>
  <w:footnote w:id="1">
    <w:p w14:paraId="3A00EAF7" w14:textId="77777777"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5042EBDB" w14:textId="77777777"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07DC2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14:paraId="325F2081" w14:textId="77777777"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14:paraId="605F0AB4" w14:textId="77777777"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5">
    <w:p w14:paraId="392A8B69" w14:textId="77777777"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6">
    <w:p w14:paraId="303303D4" w14:textId="77777777"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7">
    <w:p w14:paraId="302696D6" w14:textId="77777777"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8">
    <w:p w14:paraId="5801C616" w14:textId="77777777"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A04DB">
        <w:rPr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9">
    <w:p w14:paraId="75CA8305" w14:textId="77777777"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0">
    <w:p w14:paraId="347DE0F4" w14:textId="6BF6FD69" w:rsidR="00DF6560" w:rsidRPr="00696919" w:rsidRDefault="00DF6560" w:rsidP="00E4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</w:footnote>
  <w:footnote w:id="11">
    <w:p w14:paraId="5C2BB280" w14:textId="77777777"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12">
    <w:p w14:paraId="136BCBBE" w14:textId="65366C65"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</w:t>
      </w:r>
      <w:r w:rsidR="00025003">
        <w:rPr>
          <w:rFonts w:ascii="Times New Roman" w:hAnsi="Times New Roman" w:cs="Times New Roman"/>
          <w:sz w:val="24"/>
          <w:szCs w:val="24"/>
        </w:rPr>
        <w:t xml:space="preserve"> </w:t>
      </w:r>
      <w:r w:rsidRPr="00696919">
        <w:rPr>
          <w:rFonts w:ascii="Times New Roman" w:hAnsi="Times New Roman" w:cs="Times New Roman"/>
          <w:sz w:val="24"/>
          <w:szCs w:val="24"/>
        </w:rPr>
        <w:t>596</w:t>
      </w:r>
    </w:p>
  </w:footnote>
  <w:footnote w:id="13">
    <w:p w14:paraId="6135071E" w14:textId="77777777"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14">
    <w:p w14:paraId="06B84FCC" w14:textId="77777777" w:rsidR="00D60940" w:rsidRPr="00696919" w:rsidRDefault="00D60940" w:rsidP="00D6094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15">
    <w:p w14:paraId="2DE09E29" w14:textId="12442007" w:rsidR="00D60940" w:rsidRDefault="00D60940" w:rsidP="00771D0F">
      <w:pPr>
        <w:autoSpaceDE w:val="0"/>
        <w:autoSpaceDN w:val="0"/>
        <w:adjustRightInd w:val="0"/>
        <w:spacing w:after="0" w:line="240" w:lineRule="auto"/>
        <w:jc w:val="both"/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</w:footnote>
  <w:footnote w:id="16">
    <w:p w14:paraId="4A5EE409" w14:textId="77777777"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17">
    <w:p w14:paraId="2E10A47A" w14:textId="77777777"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</w:t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26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782FDD" w14:textId="77777777" w:rsidR="00066AA8" w:rsidRPr="00025003" w:rsidRDefault="00066A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0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0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0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5F2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250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D0D8C6" w14:textId="77777777"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D"/>
    <w:rsid w:val="00001789"/>
    <w:rsid w:val="00005A54"/>
    <w:rsid w:val="00007DC2"/>
    <w:rsid w:val="000113AE"/>
    <w:rsid w:val="0001297F"/>
    <w:rsid w:val="00013C6A"/>
    <w:rsid w:val="00020CB5"/>
    <w:rsid w:val="00022D25"/>
    <w:rsid w:val="000231D6"/>
    <w:rsid w:val="00025003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1AA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C673D"/>
    <w:rsid w:val="000D0BB8"/>
    <w:rsid w:val="000D2A93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03D79"/>
    <w:rsid w:val="00125949"/>
    <w:rsid w:val="001305CD"/>
    <w:rsid w:val="00132405"/>
    <w:rsid w:val="00142E0B"/>
    <w:rsid w:val="00144D1A"/>
    <w:rsid w:val="00150007"/>
    <w:rsid w:val="0015134C"/>
    <w:rsid w:val="00152200"/>
    <w:rsid w:val="00153281"/>
    <w:rsid w:val="001561EC"/>
    <w:rsid w:val="00160D23"/>
    <w:rsid w:val="00163B56"/>
    <w:rsid w:val="001665E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6FE1"/>
    <w:rsid w:val="001B74C6"/>
    <w:rsid w:val="001C1DE6"/>
    <w:rsid w:val="001C4F0E"/>
    <w:rsid w:val="001D109E"/>
    <w:rsid w:val="001D1462"/>
    <w:rsid w:val="001E763B"/>
    <w:rsid w:val="00202069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319C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710E3"/>
    <w:rsid w:val="00273E3E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022A8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689F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21E1"/>
    <w:rsid w:val="003E3171"/>
    <w:rsid w:val="003E604F"/>
    <w:rsid w:val="003E69D8"/>
    <w:rsid w:val="003F063B"/>
    <w:rsid w:val="003F0FDD"/>
    <w:rsid w:val="003F1C0A"/>
    <w:rsid w:val="0041223D"/>
    <w:rsid w:val="0041419A"/>
    <w:rsid w:val="004211EE"/>
    <w:rsid w:val="00427AFB"/>
    <w:rsid w:val="00432198"/>
    <w:rsid w:val="004324A6"/>
    <w:rsid w:val="00434DB0"/>
    <w:rsid w:val="00444F66"/>
    <w:rsid w:val="00451EE7"/>
    <w:rsid w:val="004531A9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5711"/>
    <w:rsid w:val="004A6225"/>
    <w:rsid w:val="004C5859"/>
    <w:rsid w:val="004C7FC0"/>
    <w:rsid w:val="004D009B"/>
    <w:rsid w:val="004D07D0"/>
    <w:rsid w:val="004D2916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04C0"/>
    <w:rsid w:val="005A54D3"/>
    <w:rsid w:val="005C490C"/>
    <w:rsid w:val="005C56EF"/>
    <w:rsid w:val="005C746A"/>
    <w:rsid w:val="005D1BE9"/>
    <w:rsid w:val="005D2C96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002B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9746F"/>
    <w:rsid w:val="006A0726"/>
    <w:rsid w:val="006A0E8F"/>
    <w:rsid w:val="006A0EEF"/>
    <w:rsid w:val="006A1167"/>
    <w:rsid w:val="006A359B"/>
    <w:rsid w:val="006A704C"/>
    <w:rsid w:val="006B2B1C"/>
    <w:rsid w:val="006B4E75"/>
    <w:rsid w:val="006B6E66"/>
    <w:rsid w:val="006C4713"/>
    <w:rsid w:val="006C47E4"/>
    <w:rsid w:val="006C4917"/>
    <w:rsid w:val="006C4FC3"/>
    <w:rsid w:val="006D1559"/>
    <w:rsid w:val="006D17B9"/>
    <w:rsid w:val="006D185E"/>
    <w:rsid w:val="006E27ED"/>
    <w:rsid w:val="006E5C64"/>
    <w:rsid w:val="006F083D"/>
    <w:rsid w:val="006F27F3"/>
    <w:rsid w:val="00700ED9"/>
    <w:rsid w:val="0070713E"/>
    <w:rsid w:val="00712A28"/>
    <w:rsid w:val="00715133"/>
    <w:rsid w:val="007211DF"/>
    <w:rsid w:val="007254BE"/>
    <w:rsid w:val="00744973"/>
    <w:rsid w:val="00750A2D"/>
    <w:rsid w:val="00751C35"/>
    <w:rsid w:val="00753BC0"/>
    <w:rsid w:val="00754F0E"/>
    <w:rsid w:val="00763E1D"/>
    <w:rsid w:val="00771D0F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4157"/>
    <w:rsid w:val="007E51B6"/>
    <w:rsid w:val="007E6949"/>
    <w:rsid w:val="007F0FC8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94573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55F2"/>
    <w:rsid w:val="008E6237"/>
    <w:rsid w:val="008F1368"/>
    <w:rsid w:val="008F213B"/>
    <w:rsid w:val="008F7560"/>
    <w:rsid w:val="00904AC0"/>
    <w:rsid w:val="00904DC2"/>
    <w:rsid w:val="00917563"/>
    <w:rsid w:val="00931A11"/>
    <w:rsid w:val="00933B01"/>
    <w:rsid w:val="00934C0F"/>
    <w:rsid w:val="00936071"/>
    <w:rsid w:val="009477CC"/>
    <w:rsid w:val="009578E2"/>
    <w:rsid w:val="00960720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C23C6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424E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3FD3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950"/>
    <w:rsid w:val="00AA1B20"/>
    <w:rsid w:val="00AA6EDB"/>
    <w:rsid w:val="00AA6EFA"/>
    <w:rsid w:val="00AB0651"/>
    <w:rsid w:val="00AC7302"/>
    <w:rsid w:val="00AD5C05"/>
    <w:rsid w:val="00AD6BC3"/>
    <w:rsid w:val="00AD779D"/>
    <w:rsid w:val="00AE0F6E"/>
    <w:rsid w:val="00AE42AB"/>
    <w:rsid w:val="00B000CB"/>
    <w:rsid w:val="00B0335F"/>
    <w:rsid w:val="00B052EB"/>
    <w:rsid w:val="00B130E3"/>
    <w:rsid w:val="00B137BE"/>
    <w:rsid w:val="00B17CFA"/>
    <w:rsid w:val="00B20951"/>
    <w:rsid w:val="00B22680"/>
    <w:rsid w:val="00B34C21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6880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08DB"/>
    <w:rsid w:val="00C942FD"/>
    <w:rsid w:val="00C97632"/>
    <w:rsid w:val="00C97AF4"/>
    <w:rsid w:val="00C97D4E"/>
    <w:rsid w:val="00C97F5F"/>
    <w:rsid w:val="00CA0900"/>
    <w:rsid w:val="00CA47DA"/>
    <w:rsid w:val="00CB5D08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3323C"/>
    <w:rsid w:val="00D403E4"/>
    <w:rsid w:val="00D44297"/>
    <w:rsid w:val="00D44A45"/>
    <w:rsid w:val="00D47807"/>
    <w:rsid w:val="00D47818"/>
    <w:rsid w:val="00D566D0"/>
    <w:rsid w:val="00D6094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17C97"/>
    <w:rsid w:val="00E20F65"/>
    <w:rsid w:val="00E26EEC"/>
    <w:rsid w:val="00E2764D"/>
    <w:rsid w:val="00E2784B"/>
    <w:rsid w:val="00E302D4"/>
    <w:rsid w:val="00E305F0"/>
    <w:rsid w:val="00E418AD"/>
    <w:rsid w:val="00E41A05"/>
    <w:rsid w:val="00E42015"/>
    <w:rsid w:val="00E45DB2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95F27"/>
    <w:rsid w:val="00EA5039"/>
    <w:rsid w:val="00EC370B"/>
    <w:rsid w:val="00EC5FFF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681F"/>
    <w:rsid w:val="00F37D8D"/>
    <w:rsid w:val="00F37F1F"/>
    <w:rsid w:val="00F4026F"/>
    <w:rsid w:val="00F435AA"/>
    <w:rsid w:val="00F45692"/>
    <w:rsid w:val="00F469DE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370A"/>
    <w:rsid w:val="00FB4554"/>
    <w:rsid w:val="00FD56F4"/>
    <w:rsid w:val="00FD6B89"/>
    <w:rsid w:val="00FE187A"/>
    <w:rsid w:val="00FE198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80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395B1A81C285EC3B52C66382D15D400F5AB5B1A6AE82B4914BD0788080B9D9F8B8D5EC9562273D3693A511F506p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BEB0C15041355AF0F07062F1C4DA6CAADB7455F94AB1BDCEEE945F1BD4572C561D734221ACAFF40BE34017DBg0m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EC7CE38FC198FE39E7E171C78D0BCD2304BD727CD5619CD55ED50A0C98C1036D20503C21DC4297BDB637B5DBmBvB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82E40FCA342958AEE33AF8B62066778A46EC47C5F78D4F09820B346455B7D1D1CC251958B013622781CD367BK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2E40FCA342958AEE33AF8B62066778A46EC47C5FF84490F8309696E5DEEDDD3CB2A464FB75A6E2681CD37B372KAI" TargetMode="External"/><Relationship Id="rId14" Type="http://schemas.openxmlformats.org/officeDocument/2006/relationships/hyperlink" Target="consultantplus://offline/ref=51395B1A81C285EC3B52C66382D15D400F5AB5B1A6AE82B4914BD0788080B9D9F8B8D5EC9562273D3693A511F606p9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CBEB0C15041355AF0F07062F1C4DA6CAADB7455F94AB2B6C9ED945F1BD4572C561D734221ACAFF40BE34112DBg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724-9D81-4EB0-AE5E-3949B02E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User</cp:lastModifiedBy>
  <cp:revision>2</cp:revision>
  <cp:lastPrinted>2025-04-14T08:38:00Z</cp:lastPrinted>
  <dcterms:created xsi:type="dcterms:W3CDTF">2025-06-13T13:33:00Z</dcterms:created>
  <dcterms:modified xsi:type="dcterms:W3CDTF">2025-06-13T13:33:00Z</dcterms:modified>
</cp:coreProperties>
</file>